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50" w:rsidRDefault="00981F50" w:rsidP="008678E5">
      <w:pPr>
        <w:rPr>
          <w:sz w:val="36"/>
          <w:szCs w:val="36"/>
          <w:lang w:val="es-ES"/>
        </w:rPr>
      </w:pPr>
    </w:p>
    <w:p w:rsidR="0064289C" w:rsidRDefault="0064289C" w:rsidP="008678E5">
      <w:pPr>
        <w:rPr>
          <w:rFonts w:cs="Arial"/>
          <w:sz w:val="36"/>
          <w:szCs w:val="36"/>
          <w:lang w:eastAsia="es-CO"/>
        </w:rPr>
      </w:pPr>
    </w:p>
    <w:p w:rsidR="008572B1" w:rsidRDefault="008572B1" w:rsidP="008678E5">
      <w:pPr>
        <w:rPr>
          <w:rFonts w:cs="Arial"/>
          <w:sz w:val="36"/>
          <w:szCs w:val="36"/>
          <w:lang w:eastAsia="es-CO"/>
        </w:rPr>
      </w:pPr>
    </w:p>
    <w:p w:rsidR="0064289C" w:rsidRDefault="008572B1" w:rsidP="008572B1">
      <w:pPr>
        <w:jc w:val="center"/>
        <w:rPr>
          <w:rFonts w:cs="Arial"/>
          <w:sz w:val="36"/>
          <w:szCs w:val="36"/>
          <w:lang w:eastAsia="es-CO"/>
        </w:rPr>
      </w:pPr>
      <w:r>
        <w:rPr>
          <w:rFonts w:cs="Arial"/>
          <w:sz w:val="36"/>
          <w:szCs w:val="36"/>
          <w:lang w:eastAsia="es-CO"/>
        </w:rPr>
        <w:t>POLÍTICA DE CALIDAD</w:t>
      </w:r>
    </w:p>
    <w:p w:rsidR="00E57A0C" w:rsidRDefault="00E81AC6" w:rsidP="00E81AC6">
      <w:pPr>
        <w:tabs>
          <w:tab w:val="left" w:pos="8565"/>
        </w:tabs>
        <w:rPr>
          <w:rFonts w:cs="Arial"/>
          <w:sz w:val="36"/>
          <w:szCs w:val="36"/>
          <w:lang w:eastAsia="es-CO"/>
        </w:rPr>
      </w:pPr>
      <w:r>
        <w:rPr>
          <w:rFonts w:cs="Arial"/>
          <w:sz w:val="36"/>
          <w:szCs w:val="36"/>
          <w:lang w:eastAsia="es-CO"/>
        </w:rPr>
        <w:tab/>
      </w:r>
      <w:bookmarkStart w:id="0" w:name="_GoBack"/>
      <w:bookmarkEnd w:id="0"/>
    </w:p>
    <w:p w:rsidR="00F13D74" w:rsidRDefault="00F13D74" w:rsidP="008678E5">
      <w:pPr>
        <w:rPr>
          <w:rFonts w:cs="Arial"/>
          <w:sz w:val="36"/>
          <w:szCs w:val="36"/>
          <w:lang w:eastAsia="es-CO"/>
        </w:rPr>
      </w:pPr>
    </w:p>
    <w:p w:rsidR="003F0628" w:rsidRPr="00A92C89" w:rsidRDefault="00A92C89" w:rsidP="00A92C89">
      <w:pPr>
        <w:jc w:val="both"/>
        <w:rPr>
          <w:color w:val="auto"/>
          <w:sz w:val="32"/>
          <w:szCs w:val="36"/>
        </w:rPr>
      </w:pPr>
      <w:r w:rsidRPr="00A92C89">
        <w:rPr>
          <w:color w:val="auto"/>
          <w:sz w:val="32"/>
          <w:szCs w:val="36"/>
        </w:rPr>
        <w:t>La Contraloría de Neiva está comprometida con la satisfacción de las necesidades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y expectativas de nuestros clientes y partes interesadas con calidad y eficiencia, a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través del ejercicio de la vigilancia y el control fiscal con sentido público,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encaminado a resultados significativos y el fortalecimiento de la participación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ciudadana en pro de un control social activo. La alta gerencia, reconoce la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importancia del cumplimiento de la política de calidad en el desarrollo de los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procesos misionales y de apoyo de la entidad. Todo, a partir de la planeación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estratégica, y el trabajo de un equipo humano competente, que desarrolle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acciones eficaces (auditorías y atención de PQD) que permitan garantizar el buen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manejo de los recursos públicos del municipio, en cumplimiento de los objetivos</w:t>
      </w:r>
      <w:r w:rsidRPr="00A92C89">
        <w:rPr>
          <w:color w:val="auto"/>
          <w:sz w:val="32"/>
          <w:szCs w:val="36"/>
        </w:rPr>
        <w:t xml:space="preserve"> </w:t>
      </w:r>
      <w:r w:rsidRPr="00A92C89">
        <w:rPr>
          <w:color w:val="auto"/>
          <w:sz w:val="32"/>
          <w:szCs w:val="36"/>
        </w:rPr>
        <w:t>estratégicos de la entidad y los fines esenciales del Estado.</w:t>
      </w:r>
    </w:p>
    <w:sectPr w:rsidR="003F0628" w:rsidRPr="00A92C89" w:rsidSect="00410A49">
      <w:headerReference w:type="default" r:id="rId6"/>
      <w:footerReference w:type="default" r:id="rId7"/>
      <w:pgSz w:w="15842" w:h="12242" w:orient="landscape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8B" w:rsidRDefault="00BA4D8B">
      <w:r>
        <w:separator/>
      </w:r>
    </w:p>
  </w:endnote>
  <w:endnote w:type="continuationSeparator" w:id="0">
    <w:p w:rsidR="00BA4D8B" w:rsidRDefault="00BA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B7" w:rsidRPr="007873CA" w:rsidRDefault="00A92C89" w:rsidP="00E70FE2">
    <w:pPr>
      <w:pStyle w:val="Piedepgina"/>
      <w:jc w:val="center"/>
      <w:rPr>
        <w:b/>
      </w:rPr>
    </w:pPr>
    <w:r w:rsidRPr="00A92C89">
      <w:rPr>
        <w:b/>
      </w:rPr>
      <w:t>Control Fiscal al Servicio de Todos y del Medio Ambiente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8B" w:rsidRDefault="00BA4D8B">
      <w:r>
        <w:separator/>
      </w:r>
    </w:p>
  </w:footnote>
  <w:footnote w:type="continuationSeparator" w:id="0">
    <w:p w:rsidR="00BA4D8B" w:rsidRDefault="00BA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6737"/>
      <w:gridCol w:w="1011"/>
      <w:gridCol w:w="1374"/>
    </w:tblGrid>
    <w:tr w:rsidR="00A15BB7">
      <w:trPr>
        <w:cantSplit/>
        <w:trHeight w:val="236"/>
      </w:trPr>
      <w:tc>
        <w:tcPr>
          <w:tcW w:w="1230" w:type="pct"/>
          <w:vMerge w:val="restart"/>
        </w:tcPr>
        <w:p w:rsidR="00A15BB7" w:rsidRDefault="00A92C89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62C65A93" wp14:editId="6E8D91D1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pct"/>
          <w:vAlign w:val="center"/>
        </w:tcPr>
        <w:p w:rsidR="00A15BB7" w:rsidRDefault="00A15BB7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DOCUMENTO DE APOYO</w:t>
          </w:r>
        </w:p>
      </w:tc>
      <w:tc>
        <w:tcPr>
          <w:tcW w:w="418" w:type="pct"/>
          <w:vAlign w:val="center"/>
        </w:tcPr>
        <w:p w:rsidR="00A15BB7" w:rsidRPr="00940496" w:rsidRDefault="00A15BB7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940496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568" w:type="pct"/>
          <w:vAlign w:val="center"/>
        </w:tcPr>
        <w:p w:rsidR="00A15BB7" w:rsidRPr="00940496" w:rsidRDefault="00A15BB7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40496">
            <w:rPr>
              <w:rFonts w:cs="Arial"/>
              <w:sz w:val="16"/>
              <w:szCs w:val="16"/>
            </w:rPr>
            <w:t>DE-D-04</w:t>
          </w:r>
        </w:p>
      </w:tc>
    </w:tr>
    <w:tr w:rsidR="00A15BB7">
      <w:trPr>
        <w:cantSplit/>
        <w:trHeight w:val="236"/>
      </w:trPr>
      <w:tc>
        <w:tcPr>
          <w:tcW w:w="1230" w:type="pct"/>
          <w:vMerge/>
          <w:vAlign w:val="center"/>
        </w:tcPr>
        <w:p w:rsidR="00A15BB7" w:rsidRDefault="00A15BB7">
          <w:pPr>
            <w:pStyle w:val="Encabezado"/>
            <w:jc w:val="center"/>
            <w:rPr>
              <w:b/>
            </w:rPr>
          </w:pPr>
        </w:p>
      </w:tc>
      <w:tc>
        <w:tcPr>
          <w:tcW w:w="2784" w:type="pct"/>
          <w:vMerge w:val="restart"/>
          <w:vAlign w:val="center"/>
        </w:tcPr>
        <w:p w:rsidR="00A15BB7" w:rsidRDefault="00A15BB7">
          <w:pPr>
            <w:pStyle w:val="Encabezado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POLÍTICA DE CALIDAD</w:t>
          </w:r>
        </w:p>
      </w:tc>
      <w:tc>
        <w:tcPr>
          <w:tcW w:w="418" w:type="pct"/>
          <w:vAlign w:val="center"/>
        </w:tcPr>
        <w:p w:rsidR="00A15BB7" w:rsidRPr="00940496" w:rsidRDefault="00A15BB7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940496">
            <w:rPr>
              <w:rFonts w:cs="Arial"/>
              <w:b/>
              <w:sz w:val="16"/>
              <w:szCs w:val="16"/>
            </w:rPr>
            <w:t>Versión</w:t>
          </w:r>
        </w:p>
      </w:tc>
      <w:tc>
        <w:tcPr>
          <w:tcW w:w="568" w:type="pct"/>
          <w:vAlign w:val="center"/>
        </w:tcPr>
        <w:p w:rsidR="00A15BB7" w:rsidRPr="00940496" w:rsidRDefault="00A92C8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7</w:t>
          </w:r>
        </w:p>
      </w:tc>
    </w:tr>
    <w:tr w:rsidR="00A15BB7">
      <w:trPr>
        <w:cantSplit/>
        <w:trHeight w:val="236"/>
      </w:trPr>
      <w:tc>
        <w:tcPr>
          <w:tcW w:w="1230" w:type="pct"/>
          <w:vMerge/>
          <w:vAlign w:val="center"/>
        </w:tcPr>
        <w:p w:rsidR="00A15BB7" w:rsidRDefault="00A15BB7">
          <w:pPr>
            <w:pStyle w:val="Encabezado"/>
            <w:jc w:val="center"/>
          </w:pPr>
        </w:p>
      </w:tc>
      <w:tc>
        <w:tcPr>
          <w:tcW w:w="2784" w:type="pct"/>
          <w:vMerge/>
          <w:vAlign w:val="center"/>
        </w:tcPr>
        <w:p w:rsidR="00A15BB7" w:rsidRDefault="00A15BB7">
          <w:pPr>
            <w:pStyle w:val="Encabezado"/>
            <w:jc w:val="center"/>
          </w:pPr>
        </w:p>
      </w:tc>
      <w:tc>
        <w:tcPr>
          <w:tcW w:w="418" w:type="pct"/>
          <w:vAlign w:val="center"/>
        </w:tcPr>
        <w:p w:rsidR="00A15BB7" w:rsidRPr="00940496" w:rsidRDefault="00A15BB7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940496">
            <w:rPr>
              <w:rFonts w:cs="Arial"/>
              <w:b/>
              <w:sz w:val="16"/>
              <w:szCs w:val="16"/>
            </w:rPr>
            <w:t>Fecha</w:t>
          </w:r>
        </w:p>
      </w:tc>
      <w:tc>
        <w:tcPr>
          <w:tcW w:w="568" w:type="pct"/>
          <w:vAlign w:val="center"/>
        </w:tcPr>
        <w:p w:rsidR="00A15BB7" w:rsidRPr="00940496" w:rsidRDefault="00A92C89" w:rsidP="007873CA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24</w:t>
          </w:r>
          <w:r w:rsidR="0085604A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>10</w:t>
          </w:r>
          <w:r w:rsidR="0085604A">
            <w:rPr>
              <w:rFonts w:cs="Arial"/>
              <w:sz w:val="16"/>
              <w:szCs w:val="16"/>
            </w:rPr>
            <w:t>-202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A15BB7">
      <w:trPr>
        <w:cantSplit/>
        <w:trHeight w:val="236"/>
      </w:trPr>
      <w:tc>
        <w:tcPr>
          <w:tcW w:w="1230" w:type="pct"/>
          <w:vMerge/>
          <w:vAlign w:val="center"/>
        </w:tcPr>
        <w:p w:rsidR="00A15BB7" w:rsidRDefault="00A15BB7">
          <w:pPr>
            <w:pStyle w:val="Encabezado"/>
            <w:jc w:val="center"/>
          </w:pPr>
        </w:p>
      </w:tc>
      <w:tc>
        <w:tcPr>
          <w:tcW w:w="2784" w:type="pct"/>
          <w:vMerge/>
          <w:vAlign w:val="center"/>
        </w:tcPr>
        <w:p w:rsidR="00A15BB7" w:rsidRDefault="00A15BB7">
          <w:pPr>
            <w:pStyle w:val="Encabezado"/>
            <w:jc w:val="center"/>
          </w:pPr>
        </w:p>
      </w:tc>
      <w:tc>
        <w:tcPr>
          <w:tcW w:w="418" w:type="pct"/>
          <w:vAlign w:val="center"/>
        </w:tcPr>
        <w:p w:rsidR="00A15BB7" w:rsidRPr="00940496" w:rsidRDefault="00A15BB7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940496">
            <w:rPr>
              <w:rFonts w:cs="Arial"/>
              <w:b/>
              <w:sz w:val="16"/>
              <w:szCs w:val="16"/>
            </w:rPr>
            <w:t>Pagina</w:t>
          </w:r>
        </w:p>
      </w:tc>
      <w:tc>
        <w:tcPr>
          <w:tcW w:w="568" w:type="pct"/>
          <w:vAlign w:val="center"/>
        </w:tcPr>
        <w:p w:rsidR="00A15BB7" w:rsidRPr="00940496" w:rsidRDefault="00A3346D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40496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A15BB7" w:rsidRPr="00940496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940496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0FE2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40496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="00A15BB7" w:rsidRPr="00940496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Pr="00940496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A15BB7" w:rsidRPr="00940496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940496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0FE2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40496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A15BB7" w:rsidRDefault="00A15BB7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1D"/>
    <w:rsid w:val="00045226"/>
    <w:rsid w:val="000B3221"/>
    <w:rsid w:val="00297966"/>
    <w:rsid w:val="002D0176"/>
    <w:rsid w:val="00355F65"/>
    <w:rsid w:val="003C0066"/>
    <w:rsid w:val="003E45C6"/>
    <w:rsid w:val="003F0628"/>
    <w:rsid w:val="00410A49"/>
    <w:rsid w:val="00545CDD"/>
    <w:rsid w:val="005B151D"/>
    <w:rsid w:val="0061458C"/>
    <w:rsid w:val="0064289C"/>
    <w:rsid w:val="00711420"/>
    <w:rsid w:val="0073397C"/>
    <w:rsid w:val="007873CA"/>
    <w:rsid w:val="007C0A85"/>
    <w:rsid w:val="008323A3"/>
    <w:rsid w:val="00833E3F"/>
    <w:rsid w:val="0085604A"/>
    <w:rsid w:val="008572B1"/>
    <w:rsid w:val="008678E5"/>
    <w:rsid w:val="0090693A"/>
    <w:rsid w:val="00940496"/>
    <w:rsid w:val="009528BF"/>
    <w:rsid w:val="00981F50"/>
    <w:rsid w:val="00A13654"/>
    <w:rsid w:val="00A15BB7"/>
    <w:rsid w:val="00A23DD1"/>
    <w:rsid w:val="00A3346D"/>
    <w:rsid w:val="00A40F34"/>
    <w:rsid w:val="00A43B66"/>
    <w:rsid w:val="00A53787"/>
    <w:rsid w:val="00A57C5C"/>
    <w:rsid w:val="00A92C89"/>
    <w:rsid w:val="00AC0888"/>
    <w:rsid w:val="00AC1AE0"/>
    <w:rsid w:val="00B505FA"/>
    <w:rsid w:val="00BA4D8B"/>
    <w:rsid w:val="00BD0A5A"/>
    <w:rsid w:val="00BE51AB"/>
    <w:rsid w:val="00C0649E"/>
    <w:rsid w:val="00C14D08"/>
    <w:rsid w:val="00C15ABF"/>
    <w:rsid w:val="00C72AAF"/>
    <w:rsid w:val="00CD7BFF"/>
    <w:rsid w:val="00D62A94"/>
    <w:rsid w:val="00DF3AB8"/>
    <w:rsid w:val="00E26C87"/>
    <w:rsid w:val="00E42DA3"/>
    <w:rsid w:val="00E57A0C"/>
    <w:rsid w:val="00E70FE2"/>
    <w:rsid w:val="00E81294"/>
    <w:rsid w:val="00E81AC6"/>
    <w:rsid w:val="00EF7C9A"/>
    <w:rsid w:val="00F11E99"/>
    <w:rsid w:val="00F13D74"/>
    <w:rsid w:val="00F14F08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126DA"/>
  <w15:docId w15:val="{D8F1E0AE-8A37-4F60-8C8E-737C5B2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A49"/>
    <w:pPr>
      <w:suppressAutoHyphens/>
    </w:pPr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410A49"/>
    <w:pPr>
      <w:keepNext/>
      <w:suppressAutoHyphens w:val="0"/>
      <w:outlineLvl w:val="0"/>
    </w:pPr>
    <w:rPr>
      <w:rFonts w:ascii="Impact" w:hAnsi="Impact"/>
      <w:color w:val="auto"/>
      <w:sz w:val="48"/>
      <w:szCs w:val="24"/>
      <w:lang w:val="es-ES"/>
    </w:rPr>
  </w:style>
  <w:style w:type="paragraph" w:styleId="Ttulo2">
    <w:name w:val="heading 2"/>
    <w:basedOn w:val="Normal"/>
    <w:next w:val="Normal"/>
    <w:qFormat/>
    <w:rsid w:val="00410A49"/>
    <w:pPr>
      <w:keepNext/>
      <w:suppressAutoHyphens w:val="0"/>
      <w:outlineLvl w:val="1"/>
    </w:pPr>
    <w:rPr>
      <w:rFonts w:cs="Arial"/>
      <w:b/>
      <w:bCs/>
      <w:color w:val="auto"/>
      <w:sz w:val="20"/>
      <w:szCs w:val="24"/>
      <w:lang w:val="es-ES"/>
    </w:rPr>
  </w:style>
  <w:style w:type="paragraph" w:styleId="Ttulo3">
    <w:name w:val="heading 3"/>
    <w:basedOn w:val="Normal"/>
    <w:next w:val="Normal"/>
    <w:qFormat/>
    <w:rsid w:val="00410A49"/>
    <w:pPr>
      <w:keepNext/>
      <w:suppressAutoHyphens w:val="0"/>
      <w:jc w:val="center"/>
      <w:outlineLvl w:val="2"/>
    </w:pPr>
    <w:rPr>
      <w:rFonts w:ascii="Impact" w:hAnsi="Impact"/>
      <w:color w:val="auto"/>
      <w:sz w:val="48"/>
      <w:szCs w:val="24"/>
      <w:lang w:val="es-ES"/>
    </w:rPr>
  </w:style>
  <w:style w:type="paragraph" w:styleId="Ttulo4">
    <w:name w:val="heading 4"/>
    <w:basedOn w:val="Normal"/>
    <w:next w:val="Normal"/>
    <w:qFormat/>
    <w:rsid w:val="00410A49"/>
    <w:pPr>
      <w:keepNext/>
      <w:suppressAutoHyphens w:val="0"/>
      <w:jc w:val="center"/>
      <w:outlineLvl w:val="3"/>
    </w:pPr>
    <w:rPr>
      <w:rFonts w:ascii="Impact" w:hAnsi="Impact"/>
      <w:color w:val="auto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0A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1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3397C"/>
    <w:rPr>
      <w:rFonts w:ascii="Arial" w:hAnsi="Arial"/>
      <w:color w:val="000000"/>
      <w:sz w:val="24"/>
      <w:lang w:val="es-CO" w:eastAsia="es-ES" w:bidi="ar-SA"/>
    </w:rPr>
  </w:style>
  <w:style w:type="character" w:styleId="Nmerodepgina">
    <w:name w:val="page number"/>
    <w:basedOn w:val="Fuentedeprrafopredeter"/>
    <w:rsid w:val="00410A49"/>
  </w:style>
  <w:style w:type="paragraph" w:styleId="Textoindependiente2">
    <w:name w:val="Body Text 2"/>
    <w:basedOn w:val="Normal"/>
    <w:rsid w:val="00410A49"/>
    <w:pPr>
      <w:jc w:val="both"/>
    </w:pPr>
    <w:rPr>
      <w:rFonts w:cs="Arial"/>
      <w:lang w:eastAsia="es-CO"/>
    </w:rPr>
  </w:style>
  <w:style w:type="paragraph" w:customStyle="1" w:styleId="xl25">
    <w:name w:val="xl25"/>
    <w:basedOn w:val="Normal"/>
    <w:rsid w:val="00410A49"/>
    <w:pP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auto"/>
      <w:sz w:val="22"/>
      <w:szCs w:val="22"/>
      <w:lang w:val="es-ES"/>
    </w:rPr>
  </w:style>
  <w:style w:type="paragraph" w:styleId="Textoindependiente">
    <w:name w:val="Body Text"/>
    <w:basedOn w:val="Normal"/>
    <w:rsid w:val="00410A49"/>
    <w:pPr>
      <w:spacing w:after="120"/>
    </w:pPr>
  </w:style>
  <w:style w:type="character" w:customStyle="1" w:styleId="TextoindependienteCar">
    <w:name w:val="Texto independiente Car"/>
    <w:rsid w:val="00410A49"/>
    <w:rPr>
      <w:rFonts w:ascii="Arial" w:hAnsi="Arial"/>
      <w:color w:val="000000"/>
      <w:sz w:val="24"/>
      <w:lang w:val="es-CO"/>
    </w:rPr>
  </w:style>
  <w:style w:type="character" w:customStyle="1" w:styleId="Ttulo1Car">
    <w:name w:val="Título 1 Car"/>
    <w:rsid w:val="00410A49"/>
    <w:rPr>
      <w:rFonts w:ascii="Impact" w:hAnsi="Impact"/>
      <w:sz w:val="48"/>
      <w:szCs w:val="24"/>
    </w:rPr>
  </w:style>
  <w:style w:type="character" w:customStyle="1" w:styleId="Ttulo2Car">
    <w:name w:val="Título 2 Car"/>
    <w:rsid w:val="00410A49"/>
    <w:rPr>
      <w:rFonts w:ascii="Arial" w:hAnsi="Arial" w:cs="Arial"/>
      <w:b/>
      <w:bCs/>
      <w:szCs w:val="24"/>
    </w:rPr>
  </w:style>
  <w:style w:type="character" w:customStyle="1" w:styleId="Ttulo3Car">
    <w:name w:val="Título 3 Car"/>
    <w:rsid w:val="00410A49"/>
    <w:rPr>
      <w:rFonts w:ascii="Impact" w:hAnsi="Impact"/>
      <w:sz w:val="48"/>
      <w:szCs w:val="24"/>
    </w:rPr>
  </w:style>
  <w:style w:type="character" w:customStyle="1" w:styleId="Ttulo4Car">
    <w:name w:val="Título 4 Car"/>
    <w:rsid w:val="00410A49"/>
    <w:rPr>
      <w:rFonts w:ascii="Impact" w:hAnsi="Impact"/>
      <w:sz w:val="28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856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604A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codificación de los documentos internos, está compuesta por tres campos separados por guión, de la siguiente forma:</vt:lpstr>
    </vt:vector>
  </TitlesOfParts>
  <Company>CASA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codificación de los documentos internos, está compuesta por tres campos separados por guión, de la siguiente forma:</dc:title>
  <dc:creator>USUARIO</dc:creator>
  <cp:lastModifiedBy>CONTRALORIA</cp:lastModifiedBy>
  <cp:revision>13</cp:revision>
  <cp:lastPrinted>2009-10-20T21:18:00Z</cp:lastPrinted>
  <dcterms:created xsi:type="dcterms:W3CDTF">2016-11-01T22:50:00Z</dcterms:created>
  <dcterms:modified xsi:type="dcterms:W3CDTF">2022-10-27T18:58:00Z</dcterms:modified>
</cp:coreProperties>
</file>