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775" w:rsidRDefault="00DD6775" w:rsidP="0092479A">
      <w:pPr>
        <w:jc w:val="center"/>
        <w:rPr>
          <w:rFonts w:cs="Arial"/>
          <w:b/>
          <w:sz w:val="28"/>
          <w:szCs w:val="28"/>
        </w:rPr>
      </w:pPr>
    </w:p>
    <w:p w:rsidR="0092479A" w:rsidRPr="00C41532" w:rsidRDefault="0092479A" w:rsidP="0092479A">
      <w:pPr>
        <w:jc w:val="center"/>
        <w:rPr>
          <w:rFonts w:cs="Arial"/>
          <w:b/>
          <w:sz w:val="28"/>
          <w:szCs w:val="28"/>
        </w:rPr>
      </w:pPr>
      <w:r w:rsidRPr="00C41532">
        <w:rPr>
          <w:rFonts w:cs="Arial"/>
          <w:b/>
          <w:sz w:val="28"/>
          <w:szCs w:val="28"/>
        </w:rPr>
        <w:t xml:space="preserve">INSTRUCTIVO PARA ELABORACION DE LA MATRIZ </w:t>
      </w:r>
      <w:r w:rsidR="0045629C" w:rsidRPr="00C41532">
        <w:rPr>
          <w:rFonts w:cs="Arial"/>
          <w:b/>
          <w:sz w:val="28"/>
          <w:szCs w:val="28"/>
        </w:rPr>
        <w:t xml:space="preserve">CRITERIOS </w:t>
      </w:r>
      <w:r w:rsidRPr="00C41532">
        <w:rPr>
          <w:rFonts w:cs="Arial"/>
          <w:b/>
          <w:sz w:val="28"/>
          <w:szCs w:val="28"/>
        </w:rPr>
        <w:t>DE RIESGO</w:t>
      </w:r>
      <w:r w:rsidR="0045629C" w:rsidRPr="00C41532">
        <w:rPr>
          <w:rFonts w:cs="Arial"/>
          <w:b/>
          <w:sz w:val="28"/>
          <w:szCs w:val="28"/>
        </w:rPr>
        <w:t xml:space="preserve"> </w:t>
      </w:r>
      <w:r w:rsidRPr="00C41532">
        <w:rPr>
          <w:rFonts w:cs="Arial"/>
          <w:b/>
          <w:sz w:val="28"/>
          <w:szCs w:val="28"/>
        </w:rPr>
        <w:t>FISCAL</w:t>
      </w:r>
    </w:p>
    <w:p w:rsidR="0092479A" w:rsidRPr="00C41532" w:rsidRDefault="0092479A" w:rsidP="0092479A">
      <w:pPr>
        <w:jc w:val="center"/>
        <w:rPr>
          <w:rFonts w:cs="Arial"/>
          <w:b/>
          <w:sz w:val="22"/>
          <w:szCs w:val="22"/>
        </w:rPr>
      </w:pPr>
    </w:p>
    <w:p w:rsidR="009F713C" w:rsidRPr="00C41532" w:rsidRDefault="009F713C" w:rsidP="0008186F">
      <w:pPr>
        <w:jc w:val="both"/>
        <w:rPr>
          <w:b/>
          <w:sz w:val="23"/>
          <w:szCs w:val="23"/>
        </w:rPr>
      </w:pPr>
      <w:r w:rsidRPr="00C41532">
        <w:rPr>
          <w:b/>
          <w:sz w:val="23"/>
          <w:szCs w:val="23"/>
        </w:rPr>
        <w:t>Definición</w:t>
      </w:r>
    </w:p>
    <w:p w:rsidR="009F713C" w:rsidRPr="00C41532" w:rsidRDefault="009F713C" w:rsidP="0008186F">
      <w:pPr>
        <w:jc w:val="both"/>
        <w:rPr>
          <w:b/>
          <w:sz w:val="23"/>
          <w:szCs w:val="23"/>
        </w:rPr>
      </w:pPr>
    </w:p>
    <w:p w:rsidR="00CB1BC6" w:rsidRPr="00C41532" w:rsidRDefault="00E71262" w:rsidP="0008186F">
      <w:pPr>
        <w:jc w:val="both"/>
        <w:rPr>
          <w:sz w:val="23"/>
          <w:szCs w:val="23"/>
        </w:rPr>
      </w:pPr>
      <w:r w:rsidRPr="00C41532">
        <w:rPr>
          <w:sz w:val="23"/>
          <w:szCs w:val="23"/>
        </w:rPr>
        <w:t xml:space="preserve">La matriz criterios </w:t>
      </w:r>
      <w:r w:rsidR="0008186F" w:rsidRPr="00C41532">
        <w:rPr>
          <w:sz w:val="23"/>
          <w:szCs w:val="23"/>
        </w:rPr>
        <w:t>de riesgo fiscal es el instrumento o herramienta que permite priorizar los sujetos</w:t>
      </w:r>
      <w:r w:rsidR="00476A67" w:rsidRPr="00C41532">
        <w:rPr>
          <w:sz w:val="23"/>
          <w:szCs w:val="23"/>
        </w:rPr>
        <w:t xml:space="preserve">  </w:t>
      </w:r>
      <w:r w:rsidR="0008186F" w:rsidRPr="00C41532">
        <w:rPr>
          <w:sz w:val="23"/>
          <w:szCs w:val="23"/>
        </w:rPr>
        <w:t xml:space="preserve"> de  control a auditar </w:t>
      </w:r>
      <w:r w:rsidR="00476A67" w:rsidRPr="00C41532">
        <w:rPr>
          <w:sz w:val="23"/>
          <w:szCs w:val="23"/>
        </w:rPr>
        <w:t xml:space="preserve">por la </w:t>
      </w:r>
      <w:r w:rsidR="007F0221">
        <w:rPr>
          <w:sz w:val="23"/>
          <w:szCs w:val="23"/>
        </w:rPr>
        <w:t xml:space="preserve">Contraloría Territorial </w:t>
      </w:r>
      <w:r w:rsidR="0008186F" w:rsidRPr="00C41532">
        <w:rPr>
          <w:sz w:val="23"/>
          <w:szCs w:val="23"/>
        </w:rPr>
        <w:t>en una vigencia</w:t>
      </w:r>
      <w:r w:rsidR="00476A67" w:rsidRPr="00C41532">
        <w:rPr>
          <w:sz w:val="23"/>
          <w:szCs w:val="23"/>
        </w:rPr>
        <w:t xml:space="preserve"> determinada</w:t>
      </w:r>
      <w:r w:rsidR="00CB1BC6" w:rsidRPr="00C41532">
        <w:rPr>
          <w:sz w:val="23"/>
          <w:szCs w:val="23"/>
        </w:rPr>
        <w:t>, con</w:t>
      </w:r>
      <w:r w:rsidR="00254D0D" w:rsidRPr="00C41532">
        <w:rPr>
          <w:sz w:val="23"/>
          <w:szCs w:val="23"/>
        </w:rPr>
        <w:t>siderando en su elaboración</w:t>
      </w:r>
      <w:r w:rsidR="00CB1BC6" w:rsidRPr="00C41532">
        <w:rPr>
          <w:sz w:val="23"/>
          <w:szCs w:val="23"/>
        </w:rPr>
        <w:t xml:space="preserve"> criterios de priorización,</w:t>
      </w:r>
      <w:r w:rsidR="00254D0D" w:rsidRPr="00C41532">
        <w:rPr>
          <w:sz w:val="23"/>
          <w:szCs w:val="23"/>
        </w:rPr>
        <w:t xml:space="preserve"> los riesgos institucionales, los requerimientos de control y las denuncias y quejas presentadas por la comunidad, las corporaciones administrativas y los medios de comunicación</w:t>
      </w:r>
      <w:r w:rsidR="00EE23B4" w:rsidRPr="00C41532">
        <w:rPr>
          <w:sz w:val="23"/>
          <w:szCs w:val="23"/>
        </w:rPr>
        <w:t>, entre otros</w:t>
      </w:r>
      <w:r w:rsidR="00254D0D" w:rsidRPr="00C41532">
        <w:rPr>
          <w:sz w:val="23"/>
          <w:szCs w:val="23"/>
        </w:rPr>
        <w:t xml:space="preserve">. </w:t>
      </w:r>
    </w:p>
    <w:p w:rsidR="00254D0D" w:rsidRPr="00C41532" w:rsidRDefault="00254D0D" w:rsidP="0008186F">
      <w:pPr>
        <w:jc w:val="both"/>
        <w:rPr>
          <w:sz w:val="23"/>
          <w:szCs w:val="23"/>
        </w:rPr>
      </w:pPr>
    </w:p>
    <w:p w:rsidR="00254D0D" w:rsidRPr="00C41532" w:rsidRDefault="00254D0D" w:rsidP="0008186F">
      <w:pPr>
        <w:jc w:val="both"/>
        <w:rPr>
          <w:sz w:val="23"/>
          <w:szCs w:val="23"/>
        </w:rPr>
      </w:pPr>
      <w:r w:rsidRPr="00C41532">
        <w:rPr>
          <w:sz w:val="23"/>
          <w:szCs w:val="23"/>
        </w:rPr>
        <w:t xml:space="preserve">La matriz </w:t>
      </w:r>
      <w:r w:rsidR="00E71262" w:rsidRPr="00C41532">
        <w:rPr>
          <w:sz w:val="23"/>
          <w:szCs w:val="23"/>
        </w:rPr>
        <w:t xml:space="preserve">criterios </w:t>
      </w:r>
      <w:r w:rsidRPr="00C41532">
        <w:rPr>
          <w:sz w:val="23"/>
          <w:szCs w:val="23"/>
        </w:rPr>
        <w:t>de riesgo fiscal contiene tres componentes de priorización</w:t>
      </w:r>
      <w:r w:rsidR="009F713C" w:rsidRPr="00C41532">
        <w:rPr>
          <w:sz w:val="23"/>
          <w:szCs w:val="23"/>
        </w:rPr>
        <w:t>, los cuales presentan los criterios o factores de riesgo por cada uno de ellos</w:t>
      </w:r>
      <w:r w:rsidR="00CD7B16" w:rsidRPr="00C41532">
        <w:rPr>
          <w:sz w:val="23"/>
          <w:szCs w:val="23"/>
        </w:rPr>
        <w:t>, los componentes son</w:t>
      </w:r>
      <w:r w:rsidRPr="00C41532">
        <w:rPr>
          <w:sz w:val="23"/>
          <w:szCs w:val="23"/>
        </w:rPr>
        <w:t>: Compon</w:t>
      </w:r>
      <w:r w:rsidR="00651724" w:rsidRPr="00C41532">
        <w:rPr>
          <w:sz w:val="23"/>
          <w:szCs w:val="23"/>
        </w:rPr>
        <w:t xml:space="preserve">ente de recursos, componente </w:t>
      </w:r>
      <w:r w:rsidRPr="00C41532">
        <w:rPr>
          <w:sz w:val="23"/>
          <w:szCs w:val="23"/>
        </w:rPr>
        <w:t>hallazgos</w:t>
      </w:r>
      <w:r w:rsidR="00651724" w:rsidRPr="00C41532">
        <w:rPr>
          <w:sz w:val="23"/>
          <w:szCs w:val="23"/>
        </w:rPr>
        <w:t xml:space="preserve"> detectados</w:t>
      </w:r>
      <w:r w:rsidRPr="00C41532">
        <w:rPr>
          <w:sz w:val="23"/>
          <w:szCs w:val="23"/>
        </w:rPr>
        <w:t xml:space="preserve"> y componente de control micro.</w:t>
      </w:r>
      <w:r w:rsidR="009105E7" w:rsidRPr="00C41532">
        <w:rPr>
          <w:sz w:val="23"/>
          <w:szCs w:val="23"/>
        </w:rPr>
        <w:t xml:space="preserve"> Cada componente tiene un peso del </w:t>
      </w:r>
      <w:r w:rsidR="00AC5238">
        <w:rPr>
          <w:sz w:val="23"/>
          <w:szCs w:val="23"/>
        </w:rPr>
        <w:t>5</w:t>
      </w:r>
      <w:r w:rsidR="009105E7" w:rsidRPr="00C41532">
        <w:rPr>
          <w:sz w:val="23"/>
          <w:szCs w:val="23"/>
        </w:rPr>
        <w:t xml:space="preserve">0%, </w:t>
      </w:r>
      <w:r w:rsidR="009502B0">
        <w:rPr>
          <w:sz w:val="23"/>
          <w:szCs w:val="23"/>
        </w:rPr>
        <w:t>25</w:t>
      </w:r>
      <w:r w:rsidR="009105E7" w:rsidRPr="00C41532">
        <w:rPr>
          <w:sz w:val="23"/>
          <w:szCs w:val="23"/>
        </w:rPr>
        <w:t xml:space="preserve">% y </w:t>
      </w:r>
      <w:r w:rsidR="00AC5238">
        <w:rPr>
          <w:sz w:val="23"/>
          <w:szCs w:val="23"/>
        </w:rPr>
        <w:t>2</w:t>
      </w:r>
      <w:r w:rsidR="009502B0">
        <w:rPr>
          <w:sz w:val="23"/>
          <w:szCs w:val="23"/>
        </w:rPr>
        <w:t>5</w:t>
      </w:r>
      <w:r w:rsidR="009105E7" w:rsidRPr="00C41532">
        <w:rPr>
          <w:sz w:val="23"/>
          <w:szCs w:val="23"/>
        </w:rPr>
        <w:t>%, respectivamente en el total de la matriz</w:t>
      </w:r>
    </w:p>
    <w:p w:rsidR="00E71262" w:rsidRPr="00C41532" w:rsidRDefault="00E71262" w:rsidP="0008186F">
      <w:pPr>
        <w:jc w:val="both"/>
        <w:rPr>
          <w:sz w:val="23"/>
          <w:szCs w:val="23"/>
        </w:rPr>
      </w:pPr>
    </w:p>
    <w:p w:rsidR="00E16B0F" w:rsidRPr="00C41532" w:rsidRDefault="00E71262" w:rsidP="0008186F">
      <w:pPr>
        <w:jc w:val="both"/>
        <w:rPr>
          <w:sz w:val="23"/>
          <w:szCs w:val="23"/>
        </w:rPr>
      </w:pPr>
      <w:r w:rsidRPr="00C41532">
        <w:rPr>
          <w:sz w:val="23"/>
          <w:szCs w:val="23"/>
        </w:rPr>
        <w:t>La matriz se diligencia en los campos asignados colocando el valor que corresponda, según la Guía de Auditoria Territorial</w:t>
      </w:r>
      <w:r w:rsidR="009D3111" w:rsidRPr="00C41532">
        <w:rPr>
          <w:sz w:val="23"/>
          <w:szCs w:val="23"/>
        </w:rPr>
        <w:t>, c</w:t>
      </w:r>
      <w:r w:rsidRPr="00C41532">
        <w:rPr>
          <w:sz w:val="23"/>
          <w:szCs w:val="23"/>
        </w:rPr>
        <w:t>uando alguna variable no aplique el campo se deja en blanco.</w:t>
      </w:r>
    </w:p>
    <w:p w:rsidR="009D3111" w:rsidRDefault="009D3111" w:rsidP="0008186F">
      <w:pPr>
        <w:jc w:val="both"/>
        <w:rPr>
          <w:sz w:val="23"/>
          <w:szCs w:val="23"/>
        </w:rPr>
      </w:pPr>
    </w:p>
    <w:p w:rsidR="00AC5238" w:rsidRDefault="00AC5238" w:rsidP="0008186F">
      <w:pPr>
        <w:jc w:val="both"/>
        <w:rPr>
          <w:sz w:val="23"/>
          <w:szCs w:val="23"/>
        </w:rPr>
      </w:pPr>
      <w:r>
        <w:rPr>
          <w:sz w:val="23"/>
          <w:szCs w:val="23"/>
        </w:rPr>
        <w:t>En la columna final de la matriz se obtiene el  “</w:t>
      </w:r>
      <w:r w:rsidRPr="00AC5238">
        <w:rPr>
          <w:sz w:val="23"/>
          <w:szCs w:val="23"/>
        </w:rPr>
        <w:t>RIESGO FISCAL ACUMULADO POR SUJETO DE CONTROL</w:t>
      </w:r>
      <w:r>
        <w:rPr>
          <w:sz w:val="23"/>
          <w:szCs w:val="23"/>
        </w:rPr>
        <w:t xml:space="preserve">”, información con la cual la contraloría territorial podrá jerarquizar el riesgo de las auditorías para priorizar las de mayor riesgo en su plan de vigilancia y control fiscal acorde a los recursos con los que cuenta para ejecutar sus auditorías en la vigencia a programar. </w:t>
      </w:r>
    </w:p>
    <w:p w:rsidR="00AC5238" w:rsidRPr="00C41532" w:rsidRDefault="00AC5238" w:rsidP="0008186F">
      <w:pPr>
        <w:jc w:val="both"/>
        <w:rPr>
          <w:sz w:val="23"/>
          <w:szCs w:val="23"/>
        </w:rPr>
      </w:pPr>
    </w:p>
    <w:p w:rsidR="009F713C" w:rsidRPr="00C41532" w:rsidRDefault="009F713C" w:rsidP="0008186F">
      <w:pPr>
        <w:jc w:val="both"/>
        <w:rPr>
          <w:b/>
          <w:sz w:val="23"/>
          <w:szCs w:val="23"/>
        </w:rPr>
      </w:pPr>
      <w:r w:rsidRPr="00C41532">
        <w:rPr>
          <w:b/>
          <w:sz w:val="23"/>
          <w:szCs w:val="23"/>
        </w:rPr>
        <w:t>Componente Recursos</w:t>
      </w:r>
    </w:p>
    <w:p w:rsidR="009F713C" w:rsidRPr="00C41532" w:rsidRDefault="009F713C" w:rsidP="00A15431">
      <w:pPr>
        <w:jc w:val="both"/>
        <w:rPr>
          <w:b/>
          <w:sz w:val="23"/>
          <w:szCs w:val="23"/>
        </w:rPr>
      </w:pPr>
    </w:p>
    <w:p w:rsidR="0031029E" w:rsidRPr="00C41532" w:rsidRDefault="0031029E" w:rsidP="0031029E">
      <w:pPr>
        <w:jc w:val="both"/>
        <w:rPr>
          <w:sz w:val="23"/>
          <w:szCs w:val="23"/>
        </w:rPr>
      </w:pPr>
      <w:r w:rsidRPr="00C41532">
        <w:rPr>
          <w:sz w:val="23"/>
          <w:szCs w:val="23"/>
        </w:rPr>
        <w:t xml:space="preserve">A este componente se le asigna un peso de </w:t>
      </w:r>
      <w:r w:rsidR="00C41532">
        <w:rPr>
          <w:sz w:val="23"/>
          <w:szCs w:val="23"/>
        </w:rPr>
        <w:t>6</w:t>
      </w:r>
      <w:r w:rsidRPr="00C41532">
        <w:rPr>
          <w:sz w:val="23"/>
          <w:szCs w:val="23"/>
        </w:rPr>
        <w:t>0% en la calificación total, considerando que es el componente que mayor información tiene y que el objetivo principal de auditar es la administración de los recursos y su aplicación en cumplimiento de los fines esenciales del estado.</w:t>
      </w:r>
    </w:p>
    <w:p w:rsidR="0031029E" w:rsidRPr="00C41532" w:rsidRDefault="0031029E" w:rsidP="0031029E">
      <w:pPr>
        <w:jc w:val="both"/>
        <w:rPr>
          <w:sz w:val="23"/>
          <w:szCs w:val="23"/>
        </w:rPr>
      </w:pPr>
    </w:p>
    <w:p w:rsidR="0031029E" w:rsidRPr="00C41532" w:rsidRDefault="0031029E" w:rsidP="0031029E">
      <w:pPr>
        <w:jc w:val="both"/>
        <w:rPr>
          <w:sz w:val="23"/>
          <w:szCs w:val="23"/>
        </w:rPr>
      </w:pPr>
      <w:r w:rsidRPr="00C41532">
        <w:rPr>
          <w:sz w:val="23"/>
          <w:szCs w:val="23"/>
        </w:rPr>
        <w:t>Incluye el presupuesto asignado, la deuda pública, portafolio de inversión realizada, el presupuesto asignado para la contrat</w:t>
      </w:r>
      <w:r w:rsidR="0054423D" w:rsidRPr="00C41532">
        <w:rPr>
          <w:sz w:val="23"/>
          <w:szCs w:val="23"/>
        </w:rPr>
        <w:t xml:space="preserve">ación y el número de contratos, así como </w:t>
      </w:r>
      <w:r w:rsidRPr="00C41532">
        <w:rPr>
          <w:sz w:val="23"/>
          <w:szCs w:val="23"/>
        </w:rPr>
        <w:t>el presupuesto asignado a la inversión ambiental y los recursos contratados en obras de infraestructura física.</w:t>
      </w:r>
    </w:p>
    <w:p w:rsidR="009D3111" w:rsidRPr="00C41532" w:rsidRDefault="009D3111" w:rsidP="0031029E">
      <w:pPr>
        <w:jc w:val="both"/>
        <w:rPr>
          <w:sz w:val="23"/>
          <w:szCs w:val="23"/>
        </w:rPr>
      </w:pPr>
    </w:p>
    <w:p w:rsidR="009D3111" w:rsidRPr="00C41532" w:rsidRDefault="009D3111" w:rsidP="0031029E">
      <w:pPr>
        <w:jc w:val="both"/>
        <w:rPr>
          <w:sz w:val="23"/>
          <w:szCs w:val="23"/>
        </w:rPr>
      </w:pPr>
      <w:r w:rsidRPr="00C41532">
        <w:rPr>
          <w:sz w:val="23"/>
          <w:szCs w:val="23"/>
        </w:rPr>
        <w:t>Los valores a consignar en este Componente corresponden a los recursos de la vigencia anterior del año en el cual se está elaborando</w:t>
      </w:r>
      <w:r w:rsidR="003B211F" w:rsidRPr="00C41532">
        <w:rPr>
          <w:sz w:val="23"/>
          <w:szCs w:val="23"/>
        </w:rPr>
        <w:t xml:space="preserve"> </w:t>
      </w:r>
      <w:r w:rsidRPr="00C41532">
        <w:rPr>
          <w:sz w:val="23"/>
          <w:szCs w:val="23"/>
        </w:rPr>
        <w:t>el PGA.</w:t>
      </w:r>
    </w:p>
    <w:p w:rsidR="0031029E" w:rsidRPr="00C41532" w:rsidRDefault="0031029E" w:rsidP="0031029E">
      <w:pPr>
        <w:jc w:val="both"/>
        <w:rPr>
          <w:sz w:val="23"/>
          <w:szCs w:val="23"/>
        </w:rPr>
      </w:pPr>
      <w:bookmarkStart w:id="0" w:name="_GoBack"/>
      <w:bookmarkEnd w:id="0"/>
    </w:p>
    <w:p w:rsidR="0031029E" w:rsidRDefault="0031029E" w:rsidP="009D3111">
      <w:pPr>
        <w:jc w:val="both"/>
        <w:rPr>
          <w:sz w:val="23"/>
          <w:szCs w:val="23"/>
        </w:rPr>
      </w:pPr>
      <w:r w:rsidRPr="00C41532">
        <w:rPr>
          <w:b/>
          <w:sz w:val="23"/>
          <w:szCs w:val="23"/>
        </w:rPr>
        <w:lastRenderedPageBreak/>
        <w:t>Valor del presupuesto</w:t>
      </w:r>
      <w:r w:rsidRPr="00C41532">
        <w:rPr>
          <w:sz w:val="23"/>
          <w:szCs w:val="23"/>
        </w:rPr>
        <w:t xml:space="preserve">: Digite el valor del presupuesto </w:t>
      </w:r>
      <w:r w:rsidR="000B0CAC" w:rsidRPr="00C41532">
        <w:rPr>
          <w:sz w:val="23"/>
          <w:szCs w:val="23"/>
        </w:rPr>
        <w:t xml:space="preserve">de gastos </w:t>
      </w:r>
      <w:r w:rsidRPr="00C41532">
        <w:rPr>
          <w:sz w:val="23"/>
          <w:szCs w:val="23"/>
        </w:rPr>
        <w:t>asignado (definitivo) al sujeto de co</w:t>
      </w:r>
      <w:r w:rsidR="003567A5" w:rsidRPr="00C41532">
        <w:rPr>
          <w:sz w:val="23"/>
          <w:szCs w:val="23"/>
        </w:rPr>
        <w:t>ntrol</w:t>
      </w:r>
      <w:r w:rsidR="009D3111" w:rsidRPr="00C41532">
        <w:rPr>
          <w:sz w:val="23"/>
          <w:szCs w:val="23"/>
        </w:rPr>
        <w:t>.</w:t>
      </w:r>
    </w:p>
    <w:p w:rsidR="00C41532" w:rsidRPr="00C41532" w:rsidRDefault="00C41532" w:rsidP="009D3111">
      <w:pPr>
        <w:jc w:val="both"/>
        <w:rPr>
          <w:b/>
          <w:sz w:val="23"/>
          <w:szCs w:val="23"/>
          <w:shd w:val="clear" w:color="auto" w:fill="00B0F0"/>
        </w:rPr>
      </w:pPr>
    </w:p>
    <w:p w:rsidR="0031029E" w:rsidRPr="00C41532" w:rsidRDefault="0031029E" w:rsidP="0031029E">
      <w:pPr>
        <w:tabs>
          <w:tab w:val="left" w:pos="2355"/>
        </w:tabs>
        <w:jc w:val="both"/>
        <w:rPr>
          <w:sz w:val="23"/>
          <w:szCs w:val="23"/>
        </w:rPr>
      </w:pPr>
      <w:r w:rsidRPr="00C41532">
        <w:rPr>
          <w:sz w:val="23"/>
          <w:szCs w:val="23"/>
        </w:rPr>
        <w:t xml:space="preserve">Establezca el valor máximo y mínimo del rango y aplique regla de tres para calcular los valores intermedios: cero (0) corresponde al menor presupuesto y 13 al mayor. </w:t>
      </w:r>
      <w:r w:rsidRPr="00C41532">
        <w:rPr>
          <w:sz w:val="23"/>
          <w:szCs w:val="23"/>
        </w:rPr>
        <w:tab/>
      </w:r>
    </w:p>
    <w:p w:rsidR="009D3111" w:rsidRPr="00C41532" w:rsidRDefault="009D3111" w:rsidP="0031029E">
      <w:pPr>
        <w:tabs>
          <w:tab w:val="left" w:pos="2355"/>
        </w:tabs>
        <w:jc w:val="both"/>
        <w:rPr>
          <w:b/>
          <w:sz w:val="23"/>
          <w:szCs w:val="23"/>
        </w:rPr>
      </w:pPr>
    </w:p>
    <w:p w:rsidR="005211F0" w:rsidRPr="00C41532" w:rsidRDefault="005211F0" w:rsidP="00A15431">
      <w:pPr>
        <w:jc w:val="both"/>
        <w:rPr>
          <w:sz w:val="23"/>
          <w:szCs w:val="23"/>
        </w:rPr>
      </w:pPr>
      <w:r w:rsidRPr="00C41532">
        <w:rPr>
          <w:b/>
          <w:sz w:val="23"/>
          <w:szCs w:val="23"/>
        </w:rPr>
        <w:t xml:space="preserve">Deuda Pública: </w:t>
      </w:r>
      <w:r w:rsidRPr="00C41532">
        <w:rPr>
          <w:sz w:val="23"/>
          <w:szCs w:val="23"/>
        </w:rPr>
        <w:t>Digite para cada sujeto de control el valor de la de</w:t>
      </w:r>
      <w:r w:rsidR="00E71262" w:rsidRPr="00C41532">
        <w:rPr>
          <w:sz w:val="23"/>
          <w:szCs w:val="23"/>
        </w:rPr>
        <w:t xml:space="preserve">uda pública interna y/o externa de la </w:t>
      </w:r>
      <w:r w:rsidR="00280838" w:rsidRPr="00C41532">
        <w:rPr>
          <w:sz w:val="23"/>
          <w:szCs w:val="23"/>
        </w:rPr>
        <w:t>última</w:t>
      </w:r>
      <w:r w:rsidR="00E71262" w:rsidRPr="00C41532">
        <w:rPr>
          <w:sz w:val="23"/>
          <w:szCs w:val="23"/>
        </w:rPr>
        <w:t xml:space="preserve"> vigencia.</w:t>
      </w:r>
    </w:p>
    <w:p w:rsidR="005211F0" w:rsidRPr="00C41532" w:rsidRDefault="005211F0" w:rsidP="00A15431">
      <w:pPr>
        <w:jc w:val="both"/>
        <w:rPr>
          <w:sz w:val="23"/>
          <w:szCs w:val="23"/>
        </w:rPr>
      </w:pPr>
    </w:p>
    <w:p w:rsidR="008F11D1" w:rsidRPr="00C41532" w:rsidRDefault="008F11D1" w:rsidP="008F11D1">
      <w:pPr>
        <w:tabs>
          <w:tab w:val="left" w:pos="2355"/>
        </w:tabs>
        <w:jc w:val="both"/>
        <w:rPr>
          <w:sz w:val="23"/>
          <w:szCs w:val="23"/>
        </w:rPr>
      </w:pPr>
      <w:r w:rsidRPr="00C41532">
        <w:rPr>
          <w:sz w:val="23"/>
          <w:szCs w:val="23"/>
        </w:rPr>
        <w:t xml:space="preserve">Establezca el valor máximo y mínimo del rango y aplique regla de tres para calcular los valores intermedios: cero (0) corresponde al menor valor de deuda </w:t>
      </w:r>
      <w:r w:rsidR="00F619A2" w:rsidRPr="00C41532">
        <w:rPr>
          <w:sz w:val="23"/>
          <w:szCs w:val="23"/>
        </w:rPr>
        <w:t>pública</w:t>
      </w:r>
      <w:r w:rsidRPr="00C41532">
        <w:rPr>
          <w:sz w:val="23"/>
          <w:szCs w:val="23"/>
        </w:rPr>
        <w:t xml:space="preserve"> </w:t>
      </w:r>
      <w:r w:rsidR="0031029E" w:rsidRPr="00C41532">
        <w:rPr>
          <w:sz w:val="23"/>
          <w:szCs w:val="23"/>
        </w:rPr>
        <w:t>y 5</w:t>
      </w:r>
      <w:r w:rsidRPr="00C41532">
        <w:rPr>
          <w:sz w:val="23"/>
          <w:szCs w:val="23"/>
        </w:rPr>
        <w:t xml:space="preserve"> al mayor. </w:t>
      </w:r>
      <w:r w:rsidRPr="00C41532">
        <w:rPr>
          <w:sz w:val="23"/>
          <w:szCs w:val="23"/>
        </w:rPr>
        <w:tab/>
      </w:r>
    </w:p>
    <w:p w:rsidR="008F11D1" w:rsidRPr="00C41532" w:rsidRDefault="008F11D1" w:rsidP="00A15431">
      <w:pPr>
        <w:jc w:val="both"/>
        <w:rPr>
          <w:sz w:val="23"/>
          <w:szCs w:val="23"/>
        </w:rPr>
      </w:pPr>
    </w:p>
    <w:p w:rsidR="003357BB" w:rsidRPr="00C41532" w:rsidRDefault="003357BB" w:rsidP="00A15431">
      <w:pPr>
        <w:jc w:val="both"/>
        <w:rPr>
          <w:sz w:val="23"/>
          <w:szCs w:val="23"/>
        </w:rPr>
      </w:pPr>
      <w:r w:rsidRPr="00C41532">
        <w:rPr>
          <w:b/>
          <w:sz w:val="23"/>
          <w:szCs w:val="23"/>
        </w:rPr>
        <w:t xml:space="preserve">Presupuesto de contratación: </w:t>
      </w:r>
      <w:r w:rsidRPr="00C41532">
        <w:rPr>
          <w:sz w:val="23"/>
          <w:szCs w:val="23"/>
        </w:rPr>
        <w:t xml:space="preserve">Comprende la porción del presupuesto que será o fue ejecutado mediante contratos </w:t>
      </w:r>
      <w:r w:rsidR="00E71262" w:rsidRPr="00C41532">
        <w:rPr>
          <w:sz w:val="23"/>
          <w:szCs w:val="23"/>
        </w:rPr>
        <w:t>en la última vigencia.</w:t>
      </w:r>
    </w:p>
    <w:p w:rsidR="00E71262" w:rsidRPr="00C41532" w:rsidRDefault="00E71262" w:rsidP="00A15431">
      <w:pPr>
        <w:jc w:val="both"/>
        <w:rPr>
          <w:sz w:val="23"/>
          <w:szCs w:val="23"/>
          <w:shd w:val="clear" w:color="auto" w:fill="00B0F0"/>
        </w:rPr>
      </w:pPr>
    </w:p>
    <w:p w:rsidR="003357BB" w:rsidRPr="00C41532" w:rsidRDefault="003357BB" w:rsidP="003357BB">
      <w:pPr>
        <w:tabs>
          <w:tab w:val="left" w:pos="2355"/>
        </w:tabs>
        <w:jc w:val="both"/>
        <w:rPr>
          <w:sz w:val="23"/>
          <w:szCs w:val="23"/>
        </w:rPr>
      </w:pPr>
      <w:r w:rsidRPr="00C41532">
        <w:rPr>
          <w:sz w:val="23"/>
          <w:szCs w:val="23"/>
          <w:shd w:val="clear" w:color="auto" w:fill="FFFFFF"/>
        </w:rPr>
        <w:t xml:space="preserve">Digite para cada sujeto de control el valor asignado para contratación o contratado y </w:t>
      </w:r>
      <w:r w:rsidR="004A5B51" w:rsidRPr="00C41532">
        <w:rPr>
          <w:sz w:val="23"/>
          <w:szCs w:val="23"/>
        </w:rPr>
        <w:t>e</w:t>
      </w:r>
      <w:r w:rsidRPr="00C41532">
        <w:rPr>
          <w:sz w:val="23"/>
          <w:szCs w:val="23"/>
        </w:rPr>
        <w:t xml:space="preserve">stablezca el valor máximo y mínimo del rango y aplique regla de tres para calcular los valores intermedios: cero (0) corresponde al menor valor en asignado para contratación </w:t>
      </w:r>
      <w:r w:rsidR="0031029E" w:rsidRPr="00C41532">
        <w:rPr>
          <w:sz w:val="23"/>
          <w:szCs w:val="23"/>
        </w:rPr>
        <w:t xml:space="preserve">y 13 </w:t>
      </w:r>
      <w:r w:rsidRPr="00C41532">
        <w:rPr>
          <w:sz w:val="23"/>
          <w:szCs w:val="23"/>
        </w:rPr>
        <w:t xml:space="preserve">al mayor. </w:t>
      </w:r>
      <w:r w:rsidRPr="00C41532">
        <w:rPr>
          <w:sz w:val="23"/>
          <w:szCs w:val="23"/>
        </w:rPr>
        <w:tab/>
      </w:r>
    </w:p>
    <w:p w:rsidR="004A5B51" w:rsidRPr="00C41532" w:rsidRDefault="004A5B51" w:rsidP="003357BB">
      <w:pPr>
        <w:tabs>
          <w:tab w:val="left" w:pos="2355"/>
        </w:tabs>
        <w:jc w:val="both"/>
        <w:rPr>
          <w:sz w:val="23"/>
          <w:szCs w:val="23"/>
        </w:rPr>
      </w:pPr>
    </w:p>
    <w:p w:rsidR="003357BB" w:rsidRPr="00C41532" w:rsidRDefault="003357BB" w:rsidP="00A15431">
      <w:pPr>
        <w:jc w:val="both"/>
        <w:rPr>
          <w:sz w:val="23"/>
          <w:szCs w:val="23"/>
        </w:rPr>
      </w:pPr>
      <w:r w:rsidRPr="00C41532">
        <w:rPr>
          <w:b/>
          <w:sz w:val="23"/>
          <w:szCs w:val="23"/>
        </w:rPr>
        <w:t xml:space="preserve">Número de contratos: </w:t>
      </w:r>
      <w:r w:rsidRPr="00C41532">
        <w:rPr>
          <w:sz w:val="23"/>
          <w:szCs w:val="23"/>
        </w:rPr>
        <w:t>Digite la cantidad de contratos suscritos</w:t>
      </w:r>
      <w:r w:rsidR="00E71262" w:rsidRPr="00C41532">
        <w:rPr>
          <w:sz w:val="23"/>
          <w:szCs w:val="23"/>
        </w:rPr>
        <w:t xml:space="preserve"> en la última vigencia </w:t>
      </w:r>
      <w:r w:rsidRPr="00C41532">
        <w:rPr>
          <w:sz w:val="23"/>
          <w:szCs w:val="23"/>
        </w:rPr>
        <w:t>para cada sujeto de control.</w:t>
      </w:r>
    </w:p>
    <w:p w:rsidR="003357BB" w:rsidRPr="00C41532" w:rsidRDefault="003357BB" w:rsidP="00A15431">
      <w:pPr>
        <w:jc w:val="both"/>
        <w:rPr>
          <w:sz w:val="23"/>
          <w:szCs w:val="23"/>
        </w:rPr>
      </w:pPr>
    </w:p>
    <w:p w:rsidR="003357BB" w:rsidRPr="00C41532" w:rsidRDefault="003357BB" w:rsidP="003357BB">
      <w:pPr>
        <w:tabs>
          <w:tab w:val="left" w:pos="2355"/>
        </w:tabs>
        <w:jc w:val="both"/>
        <w:rPr>
          <w:sz w:val="23"/>
          <w:szCs w:val="23"/>
        </w:rPr>
      </w:pPr>
      <w:r w:rsidRPr="00C41532">
        <w:rPr>
          <w:sz w:val="23"/>
          <w:szCs w:val="23"/>
        </w:rPr>
        <w:t xml:space="preserve">Establezca el valor máximo y mínimo del rango y aplique regla de tres para calcular los valores intermedios: cero (0) corresponde al menor valor de contratos suscritos </w:t>
      </w:r>
      <w:r w:rsidR="00D7176C" w:rsidRPr="00C41532">
        <w:rPr>
          <w:sz w:val="23"/>
          <w:szCs w:val="23"/>
        </w:rPr>
        <w:t>y 5</w:t>
      </w:r>
      <w:r w:rsidRPr="00C41532">
        <w:rPr>
          <w:sz w:val="23"/>
          <w:szCs w:val="23"/>
        </w:rPr>
        <w:t xml:space="preserve"> al mayor. </w:t>
      </w:r>
      <w:r w:rsidRPr="00C41532">
        <w:rPr>
          <w:sz w:val="23"/>
          <w:szCs w:val="23"/>
        </w:rPr>
        <w:tab/>
      </w:r>
    </w:p>
    <w:p w:rsidR="0031029E" w:rsidRPr="00C41532" w:rsidRDefault="0031029E" w:rsidP="0031029E">
      <w:pPr>
        <w:jc w:val="both"/>
        <w:rPr>
          <w:sz w:val="23"/>
          <w:szCs w:val="23"/>
        </w:rPr>
      </w:pPr>
      <w:r w:rsidRPr="00C41532">
        <w:rPr>
          <w:sz w:val="23"/>
          <w:szCs w:val="23"/>
        </w:rPr>
        <w:t>Totalice para cada sujeto de control el componente recursos sumando el valor de los indicadores anteriores. Determine el nivel de impacto.</w:t>
      </w:r>
    </w:p>
    <w:p w:rsidR="0031029E" w:rsidRPr="00C41532" w:rsidRDefault="0031029E" w:rsidP="004A5B51">
      <w:pPr>
        <w:tabs>
          <w:tab w:val="left" w:pos="2355"/>
        </w:tabs>
        <w:jc w:val="both"/>
        <w:rPr>
          <w:sz w:val="23"/>
          <w:szCs w:val="23"/>
        </w:rPr>
      </w:pPr>
    </w:p>
    <w:p w:rsidR="007A19DC" w:rsidRPr="00C41532" w:rsidRDefault="007A19DC" w:rsidP="00A15431">
      <w:pPr>
        <w:jc w:val="both"/>
        <w:rPr>
          <w:b/>
          <w:sz w:val="23"/>
          <w:szCs w:val="23"/>
        </w:rPr>
      </w:pPr>
      <w:r w:rsidRPr="00C41532">
        <w:rPr>
          <w:b/>
          <w:sz w:val="23"/>
          <w:szCs w:val="23"/>
        </w:rPr>
        <w:t>Componente hallazgos</w:t>
      </w:r>
    </w:p>
    <w:p w:rsidR="00CB1BC6" w:rsidRPr="00C41532" w:rsidRDefault="00CB1BC6" w:rsidP="0008186F">
      <w:pPr>
        <w:jc w:val="both"/>
        <w:rPr>
          <w:sz w:val="23"/>
          <w:szCs w:val="23"/>
        </w:rPr>
      </w:pPr>
    </w:p>
    <w:p w:rsidR="00DA2862" w:rsidRPr="00C41532" w:rsidRDefault="007A19DC" w:rsidP="0008186F">
      <w:pPr>
        <w:jc w:val="both"/>
        <w:rPr>
          <w:sz w:val="23"/>
          <w:szCs w:val="23"/>
        </w:rPr>
      </w:pPr>
      <w:r w:rsidRPr="00C41532">
        <w:rPr>
          <w:sz w:val="23"/>
          <w:szCs w:val="23"/>
        </w:rPr>
        <w:t xml:space="preserve">En este componente se considera el </w:t>
      </w:r>
      <w:r w:rsidR="00DA2862" w:rsidRPr="00C41532">
        <w:rPr>
          <w:sz w:val="23"/>
          <w:szCs w:val="23"/>
        </w:rPr>
        <w:t>número</w:t>
      </w:r>
      <w:r w:rsidRPr="00C41532">
        <w:rPr>
          <w:sz w:val="23"/>
          <w:szCs w:val="23"/>
        </w:rPr>
        <w:t xml:space="preserve"> de hallazgos fiscales, </w:t>
      </w:r>
      <w:r w:rsidR="00DA2862" w:rsidRPr="00C41532">
        <w:rPr>
          <w:sz w:val="23"/>
          <w:szCs w:val="23"/>
        </w:rPr>
        <w:t>disciplinarios</w:t>
      </w:r>
      <w:r w:rsidRPr="00C41532">
        <w:rPr>
          <w:sz w:val="23"/>
          <w:szCs w:val="23"/>
        </w:rPr>
        <w:t xml:space="preserve"> y penales que tuvo el sujeto de control en el último proceso auditor</w:t>
      </w:r>
      <w:r w:rsidR="007C3FBD" w:rsidRPr="00C41532">
        <w:rPr>
          <w:sz w:val="23"/>
          <w:szCs w:val="23"/>
        </w:rPr>
        <w:t xml:space="preserve"> regular y/o especial</w:t>
      </w:r>
      <w:r w:rsidRPr="00C41532">
        <w:rPr>
          <w:sz w:val="23"/>
          <w:szCs w:val="23"/>
        </w:rPr>
        <w:t>.</w:t>
      </w:r>
      <w:r w:rsidR="0031029E" w:rsidRPr="00C41532">
        <w:rPr>
          <w:sz w:val="23"/>
          <w:szCs w:val="23"/>
        </w:rPr>
        <w:t xml:space="preserve"> Se le asigna un peso al componente del </w:t>
      </w:r>
      <w:r w:rsidR="00C41532">
        <w:rPr>
          <w:sz w:val="23"/>
          <w:szCs w:val="23"/>
        </w:rPr>
        <w:t>25</w:t>
      </w:r>
      <w:r w:rsidR="0031029E" w:rsidRPr="00C41532">
        <w:rPr>
          <w:sz w:val="23"/>
          <w:szCs w:val="23"/>
        </w:rPr>
        <w:t>%, en razón a que los hallazgos son el resultado final del proceso auditor.</w:t>
      </w:r>
    </w:p>
    <w:p w:rsidR="006C66B6" w:rsidRPr="00C41532" w:rsidRDefault="006C66B6" w:rsidP="0008186F">
      <w:pPr>
        <w:jc w:val="both"/>
        <w:rPr>
          <w:sz w:val="23"/>
          <w:szCs w:val="23"/>
        </w:rPr>
      </w:pPr>
    </w:p>
    <w:p w:rsidR="007C3FBD" w:rsidRPr="00C41532" w:rsidRDefault="007C3FBD" w:rsidP="0008186F">
      <w:pPr>
        <w:jc w:val="both"/>
        <w:rPr>
          <w:sz w:val="23"/>
          <w:szCs w:val="23"/>
        </w:rPr>
      </w:pPr>
      <w:r w:rsidRPr="00C41532">
        <w:rPr>
          <w:sz w:val="23"/>
          <w:szCs w:val="23"/>
        </w:rPr>
        <w:t xml:space="preserve">NOTA: Si </w:t>
      </w:r>
      <w:r w:rsidR="00287406" w:rsidRPr="00C41532">
        <w:rPr>
          <w:sz w:val="23"/>
          <w:szCs w:val="23"/>
        </w:rPr>
        <w:t xml:space="preserve">en la misma vigencia, </w:t>
      </w:r>
      <w:r w:rsidRPr="00C41532">
        <w:rPr>
          <w:sz w:val="23"/>
          <w:szCs w:val="23"/>
        </w:rPr>
        <w:t xml:space="preserve">el Sujeto de Control cuenta con </w:t>
      </w:r>
      <w:r w:rsidR="00287406" w:rsidRPr="00C41532">
        <w:rPr>
          <w:sz w:val="23"/>
          <w:szCs w:val="23"/>
        </w:rPr>
        <w:t xml:space="preserve">una (1) auditoria regular y una (1) o </w:t>
      </w:r>
      <w:r w:rsidRPr="00C41532">
        <w:rPr>
          <w:sz w:val="23"/>
          <w:szCs w:val="23"/>
        </w:rPr>
        <w:t>más auditoría</w:t>
      </w:r>
      <w:r w:rsidR="00287406" w:rsidRPr="00C41532">
        <w:rPr>
          <w:sz w:val="23"/>
          <w:szCs w:val="23"/>
        </w:rPr>
        <w:t>s</w:t>
      </w:r>
      <w:r w:rsidRPr="00C41532">
        <w:rPr>
          <w:sz w:val="23"/>
          <w:szCs w:val="23"/>
        </w:rPr>
        <w:t xml:space="preserve"> especial</w:t>
      </w:r>
      <w:r w:rsidR="00287406" w:rsidRPr="00C41532">
        <w:rPr>
          <w:sz w:val="23"/>
          <w:szCs w:val="23"/>
        </w:rPr>
        <w:t>es</w:t>
      </w:r>
      <w:r w:rsidRPr="00C41532">
        <w:rPr>
          <w:sz w:val="23"/>
          <w:szCs w:val="23"/>
        </w:rPr>
        <w:t>, se deberá sumar el número de hallazgo</w:t>
      </w:r>
      <w:r w:rsidR="00287406" w:rsidRPr="00C41532">
        <w:rPr>
          <w:sz w:val="23"/>
          <w:szCs w:val="23"/>
        </w:rPr>
        <w:t>s disciplinario, penal y fiscal del total de las auditorías.</w:t>
      </w:r>
    </w:p>
    <w:p w:rsidR="007C3FBD" w:rsidRPr="00C41532" w:rsidRDefault="007C3FBD" w:rsidP="0008186F">
      <w:pPr>
        <w:jc w:val="both"/>
        <w:rPr>
          <w:sz w:val="23"/>
          <w:szCs w:val="23"/>
        </w:rPr>
      </w:pPr>
    </w:p>
    <w:p w:rsidR="006C66B6" w:rsidRPr="00C41532" w:rsidRDefault="006C66B6" w:rsidP="0008186F">
      <w:pPr>
        <w:jc w:val="both"/>
        <w:rPr>
          <w:sz w:val="23"/>
          <w:szCs w:val="23"/>
        </w:rPr>
      </w:pPr>
      <w:r w:rsidRPr="00C41532">
        <w:rPr>
          <w:b/>
          <w:sz w:val="23"/>
          <w:szCs w:val="23"/>
        </w:rPr>
        <w:t>Hallazgos fiscales:</w:t>
      </w:r>
      <w:r w:rsidRPr="00C41532">
        <w:rPr>
          <w:sz w:val="23"/>
          <w:szCs w:val="23"/>
        </w:rPr>
        <w:t xml:space="preserve"> Digite el </w:t>
      </w:r>
      <w:r w:rsidR="00D7176C" w:rsidRPr="00C41532">
        <w:rPr>
          <w:sz w:val="23"/>
          <w:szCs w:val="23"/>
        </w:rPr>
        <w:t>número</w:t>
      </w:r>
      <w:r w:rsidRPr="00C41532">
        <w:rPr>
          <w:sz w:val="23"/>
          <w:szCs w:val="23"/>
        </w:rPr>
        <w:t xml:space="preserve"> de hallazgos con incidencia fiscal detectados en la </w:t>
      </w:r>
      <w:r w:rsidR="00D7176C" w:rsidRPr="00C41532">
        <w:rPr>
          <w:sz w:val="23"/>
          <w:szCs w:val="23"/>
        </w:rPr>
        <w:t>última</w:t>
      </w:r>
      <w:r w:rsidRPr="00C41532">
        <w:rPr>
          <w:sz w:val="23"/>
          <w:szCs w:val="23"/>
        </w:rPr>
        <w:t xml:space="preserve"> auditoria.</w:t>
      </w:r>
    </w:p>
    <w:p w:rsidR="006C66B6" w:rsidRPr="00C41532" w:rsidRDefault="006C66B6" w:rsidP="0008186F">
      <w:pPr>
        <w:jc w:val="both"/>
        <w:rPr>
          <w:sz w:val="23"/>
          <w:szCs w:val="23"/>
        </w:rPr>
      </w:pPr>
    </w:p>
    <w:p w:rsidR="006C66B6" w:rsidRPr="00C41532" w:rsidRDefault="006C66B6" w:rsidP="0008186F">
      <w:pPr>
        <w:jc w:val="both"/>
        <w:rPr>
          <w:sz w:val="23"/>
          <w:szCs w:val="23"/>
          <w:shd w:val="clear" w:color="auto" w:fill="00B0F0"/>
        </w:rPr>
      </w:pPr>
      <w:r w:rsidRPr="00C41532">
        <w:rPr>
          <w:sz w:val="23"/>
          <w:szCs w:val="23"/>
        </w:rPr>
        <w:t xml:space="preserve">Establezca el valor máximo y mínimo del rango y aplique regla de tres para calcular los valores intermedios: cero (0) corresponde al menor </w:t>
      </w:r>
      <w:r w:rsidR="002A6BFF" w:rsidRPr="00C41532">
        <w:rPr>
          <w:sz w:val="23"/>
          <w:szCs w:val="23"/>
        </w:rPr>
        <w:t>de hallazgos fiscales</w:t>
      </w:r>
      <w:r w:rsidRPr="00C41532">
        <w:rPr>
          <w:sz w:val="23"/>
          <w:szCs w:val="23"/>
        </w:rPr>
        <w:t xml:space="preserve"> </w:t>
      </w:r>
      <w:r w:rsidR="0031029E" w:rsidRPr="00C41532">
        <w:rPr>
          <w:sz w:val="23"/>
          <w:szCs w:val="23"/>
        </w:rPr>
        <w:t>y 14</w:t>
      </w:r>
      <w:r w:rsidRPr="00C41532">
        <w:rPr>
          <w:sz w:val="23"/>
          <w:szCs w:val="23"/>
        </w:rPr>
        <w:t xml:space="preserve"> al mayor.</w:t>
      </w:r>
    </w:p>
    <w:p w:rsidR="006C66B6" w:rsidRPr="00C41532" w:rsidRDefault="006C66B6" w:rsidP="0008186F">
      <w:pPr>
        <w:jc w:val="both"/>
        <w:rPr>
          <w:sz w:val="23"/>
          <w:szCs w:val="23"/>
          <w:shd w:val="clear" w:color="auto" w:fill="00B0F0"/>
        </w:rPr>
      </w:pPr>
    </w:p>
    <w:p w:rsidR="002A6BFF" w:rsidRPr="00C41532" w:rsidRDefault="002A6BFF" w:rsidP="002A6BFF">
      <w:pPr>
        <w:jc w:val="both"/>
        <w:rPr>
          <w:sz w:val="23"/>
          <w:szCs w:val="23"/>
        </w:rPr>
      </w:pPr>
      <w:r w:rsidRPr="00C41532">
        <w:rPr>
          <w:b/>
          <w:sz w:val="23"/>
          <w:szCs w:val="23"/>
        </w:rPr>
        <w:t>Hallazgos disciplinarios:</w:t>
      </w:r>
      <w:r w:rsidRPr="00C41532">
        <w:rPr>
          <w:sz w:val="23"/>
          <w:szCs w:val="23"/>
        </w:rPr>
        <w:t xml:space="preserve"> Digite el </w:t>
      </w:r>
      <w:r w:rsidR="00D7176C" w:rsidRPr="00C41532">
        <w:rPr>
          <w:sz w:val="23"/>
          <w:szCs w:val="23"/>
        </w:rPr>
        <w:t>número</w:t>
      </w:r>
      <w:r w:rsidRPr="00C41532">
        <w:rPr>
          <w:sz w:val="23"/>
          <w:szCs w:val="23"/>
        </w:rPr>
        <w:t xml:space="preserve"> de hallazgos con incidencia disciplinaria detectados en la última auditoría.</w:t>
      </w:r>
    </w:p>
    <w:p w:rsidR="002A6BFF" w:rsidRPr="00C41532" w:rsidRDefault="002A6BFF" w:rsidP="002A6BFF">
      <w:pPr>
        <w:jc w:val="both"/>
        <w:rPr>
          <w:sz w:val="23"/>
          <w:szCs w:val="23"/>
        </w:rPr>
      </w:pPr>
    </w:p>
    <w:p w:rsidR="002A6BFF" w:rsidRPr="00C41532" w:rsidRDefault="002A6BFF" w:rsidP="002A6BFF">
      <w:pPr>
        <w:jc w:val="both"/>
        <w:rPr>
          <w:sz w:val="23"/>
          <w:szCs w:val="23"/>
          <w:shd w:val="clear" w:color="auto" w:fill="00B0F0"/>
        </w:rPr>
      </w:pPr>
      <w:r w:rsidRPr="00C41532">
        <w:rPr>
          <w:sz w:val="23"/>
          <w:szCs w:val="23"/>
        </w:rPr>
        <w:t xml:space="preserve">Establezca el valor máximo y mínimo del rango y aplique regla de tres para calcular los valores intermedios: cero (0) corresponde al menor de hallazgos disciplinarios </w:t>
      </w:r>
      <w:r w:rsidR="0031029E" w:rsidRPr="00C41532">
        <w:rPr>
          <w:sz w:val="23"/>
          <w:szCs w:val="23"/>
        </w:rPr>
        <w:t>y 8</w:t>
      </w:r>
      <w:r w:rsidRPr="00C41532">
        <w:rPr>
          <w:sz w:val="23"/>
          <w:szCs w:val="23"/>
        </w:rPr>
        <w:t xml:space="preserve"> al mayor.</w:t>
      </w:r>
    </w:p>
    <w:p w:rsidR="002A6BFF" w:rsidRPr="00C41532" w:rsidRDefault="002A6BFF" w:rsidP="002A6BFF">
      <w:pPr>
        <w:jc w:val="both"/>
        <w:rPr>
          <w:sz w:val="23"/>
          <w:szCs w:val="23"/>
          <w:shd w:val="clear" w:color="auto" w:fill="00B0F0"/>
        </w:rPr>
      </w:pPr>
    </w:p>
    <w:p w:rsidR="002A6BFF" w:rsidRPr="00C41532" w:rsidRDefault="002A6BFF" w:rsidP="002A6BFF">
      <w:pPr>
        <w:jc w:val="both"/>
        <w:rPr>
          <w:sz w:val="23"/>
          <w:szCs w:val="23"/>
        </w:rPr>
      </w:pPr>
      <w:r w:rsidRPr="00C41532">
        <w:rPr>
          <w:b/>
          <w:sz w:val="23"/>
          <w:szCs w:val="23"/>
        </w:rPr>
        <w:t>Hallazgos penales:</w:t>
      </w:r>
      <w:r w:rsidRPr="00C41532">
        <w:rPr>
          <w:sz w:val="23"/>
          <w:szCs w:val="23"/>
        </w:rPr>
        <w:t xml:space="preserve"> Digite el </w:t>
      </w:r>
      <w:r w:rsidR="00D7176C" w:rsidRPr="00C41532">
        <w:rPr>
          <w:sz w:val="23"/>
          <w:szCs w:val="23"/>
        </w:rPr>
        <w:t>número</w:t>
      </w:r>
      <w:r w:rsidRPr="00C41532">
        <w:rPr>
          <w:sz w:val="23"/>
          <w:szCs w:val="23"/>
        </w:rPr>
        <w:t xml:space="preserve"> de hallazgos con incidencia penal detectados en la última auditoría.</w:t>
      </w:r>
    </w:p>
    <w:p w:rsidR="002A6BFF" w:rsidRPr="00C41532" w:rsidRDefault="002A6BFF" w:rsidP="002A6BFF">
      <w:pPr>
        <w:jc w:val="both"/>
        <w:rPr>
          <w:sz w:val="23"/>
          <w:szCs w:val="23"/>
        </w:rPr>
      </w:pPr>
    </w:p>
    <w:p w:rsidR="00591A33" w:rsidRPr="00C41532" w:rsidRDefault="002A6BFF" w:rsidP="0008186F">
      <w:pPr>
        <w:jc w:val="both"/>
        <w:rPr>
          <w:sz w:val="23"/>
          <w:szCs w:val="23"/>
        </w:rPr>
      </w:pPr>
      <w:r w:rsidRPr="00C41532">
        <w:rPr>
          <w:sz w:val="23"/>
          <w:szCs w:val="23"/>
        </w:rPr>
        <w:t xml:space="preserve">Establezca el valor máximo y mínimo del rango y aplique regla de tres para calcular los valores intermedios: cero (0) corresponde al menor de hallazgos penal </w:t>
      </w:r>
      <w:r w:rsidR="0031029E" w:rsidRPr="00C41532">
        <w:rPr>
          <w:sz w:val="23"/>
          <w:szCs w:val="23"/>
        </w:rPr>
        <w:t>y 8</w:t>
      </w:r>
      <w:r w:rsidRPr="00C41532">
        <w:rPr>
          <w:sz w:val="23"/>
          <w:szCs w:val="23"/>
        </w:rPr>
        <w:t xml:space="preserve"> al mayor</w:t>
      </w:r>
      <w:r w:rsidR="00D7176C" w:rsidRPr="00C41532">
        <w:rPr>
          <w:sz w:val="23"/>
          <w:szCs w:val="23"/>
        </w:rPr>
        <w:t>.</w:t>
      </w:r>
    </w:p>
    <w:p w:rsidR="0031029E" w:rsidRPr="00C41532" w:rsidRDefault="0031029E" w:rsidP="0008186F">
      <w:pPr>
        <w:jc w:val="both"/>
        <w:rPr>
          <w:sz w:val="23"/>
          <w:szCs w:val="23"/>
        </w:rPr>
      </w:pPr>
    </w:p>
    <w:p w:rsidR="00591A33" w:rsidRPr="00C41532" w:rsidRDefault="00591A33" w:rsidP="00591A33">
      <w:pPr>
        <w:jc w:val="both"/>
        <w:rPr>
          <w:sz w:val="23"/>
          <w:szCs w:val="23"/>
        </w:rPr>
      </w:pPr>
      <w:r w:rsidRPr="00C41532">
        <w:rPr>
          <w:sz w:val="23"/>
          <w:szCs w:val="23"/>
        </w:rPr>
        <w:t>Totalice para cada sujeto de control el componente hallazgos sumando el valor de los indicadores anteriores. Determine el nivel de impacto.</w:t>
      </w:r>
    </w:p>
    <w:p w:rsidR="00591A33" w:rsidRPr="00C41532" w:rsidRDefault="00591A33" w:rsidP="0008186F">
      <w:pPr>
        <w:jc w:val="both"/>
        <w:rPr>
          <w:sz w:val="23"/>
          <w:szCs w:val="23"/>
        </w:rPr>
      </w:pPr>
    </w:p>
    <w:p w:rsidR="00DA2862" w:rsidRPr="00C41532" w:rsidRDefault="00DA2862" w:rsidP="0008186F">
      <w:pPr>
        <w:jc w:val="both"/>
        <w:rPr>
          <w:b/>
          <w:sz w:val="23"/>
          <w:szCs w:val="23"/>
        </w:rPr>
      </w:pPr>
      <w:r w:rsidRPr="00C41532">
        <w:rPr>
          <w:b/>
          <w:sz w:val="23"/>
          <w:szCs w:val="23"/>
        </w:rPr>
        <w:t>Componente micro</w:t>
      </w:r>
    </w:p>
    <w:p w:rsidR="00DA2862" w:rsidRPr="00C41532" w:rsidRDefault="00DA2862" w:rsidP="0008186F">
      <w:pPr>
        <w:jc w:val="both"/>
        <w:rPr>
          <w:b/>
          <w:sz w:val="23"/>
          <w:szCs w:val="23"/>
        </w:rPr>
      </w:pPr>
    </w:p>
    <w:p w:rsidR="00DA2862" w:rsidRPr="00C41532" w:rsidRDefault="00B20754" w:rsidP="0008186F">
      <w:pPr>
        <w:jc w:val="both"/>
        <w:rPr>
          <w:sz w:val="23"/>
          <w:szCs w:val="23"/>
        </w:rPr>
      </w:pPr>
      <w:r w:rsidRPr="00C41532">
        <w:rPr>
          <w:sz w:val="23"/>
          <w:szCs w:val="23"/>
        </w:rPr>
        <w:t xml:space="preserve">Este componente califica los factores de riesgo en el control fiscal micro, principalmente: Gestión contractual, fenecimiento, gestión ambiental, tecnologías de la información y comunicación TICS, </w:t>
      </w:r>
      <w:r w:rsidRPr="00C41532">
        <w:rPr>
          <w:sz w:val="23"/>
          <w:szCs w:val="23"/>
          <w:shd w:val="clear" w:color="auto" w:fill="FFFFFF"/>
        </w:rPr>
        <w:t>cumplimiento del plan de mejoramiento</w:t>
      </w:r>
      <w:r w:rsidRPr="00C41532">
        <w:rPr>
          <w:sz w:val="23"/>
          <w:szCs w:val="23"/>
        </w:rPr>
        <w:t xml:space="preserve">, control fiscal interno, control de resultados, </w:t>
      </w:r>
      <w:r w:rsidR="00C95454" w:rsidRPr="00C41532">
        <w:rPr>
          <w:sz w:val="23"/>
          <w:szCs w:val="23"/>
        </w:rPr>
        <w:t>opinión estados financieros, gestión presupuestal, gestión financiera, funciones de advertencia, denuncias y quejas.</w:t>
      </w:r>
      <w:r w:rsidR="00F516EC" w:rsidRPr="00C41532">
        <w:rPr>
          <w:sz w:val="23"/>
          <w:szCs w:val="23"/>
        </w:rPr>
        <w:t xml:space="preserve"> A este componente se le asignó el </w:t>
      </w:r>
      <w:r w:rsidR="00C41532">
        <w:rPr>
          <w:sz w:val="23"/>
          <w:szCs w:val="23"/>
        </w:rPr>
        <w:t>15</w:t>
      </w:r>
      <w:r w:rsidR="00F516EC" w:rsidRPr="00C41532">
        <w:rPr>
          <w:sz w:val="23"/>
          <w:szCs w:val="23"/>
        </w:rPr>
        <w:t>% de pesos en el total de la matriz.</w:t>
      </w:r>
      <w:r w:rsidR="00FA511C" w:rsidRPr="00C41532">
        <w:rPr>
          <w:sz w:val="23"/>
          <w:szCs w:val="23"/>
        </w:rPr>
        <w:t xml:space="preserve"> </w:t>
      </w:r>
    </w:p>
    <w:p w:rsidR="00FA511C" w:rsidRPr="00C41532" w:rsidRDefault="00FA511C" w:rsidP="0008186F">
      <w:pPr>
        <w:jc w:val="both"/>
        <w:rPr>
          <w:sz w:val="23"/>
          <w:szCs w:val="23"/>
        </w:rPr>
      </w:pPr>
    </w:p>
    <w:p w:rsidR="004D1065" w:rsidRPr="00C41532" w:rsidRDefault="00FA511C" w:rsidP="0008186F">
      <w:pPr>
        <w:jc w:val="both"/>
        <w:rPr>
          <w:sz w:val="23"/>
          <w:szCs w:val="23"/>
        </w:rPr>
      </w:pPr>
      <w:r w:rsidRPr="00C41532">
        <w:rPr>
          <w:sz w:val="23"/>
          <w:szCs w:val="23"/>
        </w:rPr>
        <w:t xml:space="preserve">NOTA: </w:t>
      </w:r>
      <w:r w:rsidR="00A760D7" w:rsidRPr="00C41532">
        <w:rPr>
          <w:sz w:val="23"/>
          <w:szCs w:val="23"/>
        </w:rPr>
        <w:t>En e</w:t>
      </w:r>
      <w:r w:rsidR="004D1065" w:rsidRPr="00C41532">
        <w:rPr>
          <w:sz w:val="23"/>
          <w:szCs w:val="23"/>
        </w:rPr>
        <w:t>l registro de este Componente se tendrá en cuenta la última auditoría realizada modalidad regular y/o especial, es decir, las columnas deberán diligenciarse con los resultados de estos procesos auditores.</w:t>
      </w:r>
    </w:p>
    <w:p w:rsidR="004D1065" w:rsidRPr="00C41532" w:rsidRDefault="004D1065" w:rsidP="0008186F">
      <w:pPr>
        <w:jc w:val="both"/>
        <w:rPr>
          <w:sz w:val="23"/>
          <w:szCs w:val="23"/>
        </w:rPr>
      </w:pPr>
    </w:p>
    <w:p w:rsidR="00FA511C" w:rsidRPr="00C41532" w:rsidRDefault="00FA511C" w:rsidP="0008186F">
      <w:pPr>
        <w:jc w:val="both"/>
        <w:rPr>
          <w:sz w:val="23"/>
          <w:szCs w:val="23"/>
        </w:rPr>
      </w:pPr>
      <w:r w:rsidRPr="00C41532">
        <w:rPr>
          <w:sz w:val="23"/>
          <w:szCs w:val="23"/>
        </w:rPr>
        <w:t>En caso de que un Sujeto de Control no haya sido auditado en la última vigencia se tendrá</w:t>
      </w:r>
      <w:r w:rsidR="004D1065" w:rsidRPr="00C41532">
        <w:rPr>
          <w:sz w:val="23"/>
          <w:szCs w:val="23"/>
        </w:rPr>
        <w:t>n</w:t>
      </w:r>
      <w:r w:rsidRPr="00C41532">
        <w:rPr>
          <w:sz w:val="23"/>
          <w:szCs w:val="23"/>
        </w:rPr>
        <w:t xml:space="preserve"> en cuenta </w:t>
      </w:r>
      <w:r w:rsidR="004D1065" w:rsidRPr="00C41532">
        <w:rPr>
          <w:sz w:val="23"/>
          <w:szCs w:val="23"/>
        </w:rPr>
        <w:t>las auditorías regulares y/o especiales realizadas</w:t>
      </w:r>
      <w:r w:rsidRPr="00C41532">
        <w:rPr>
          <w:sz w:val="23"/>
          <w:szCs w:val="23"/>
        </w:rPr>
        <w:t xml:space="preserve"> hasta tres (3) años atrás.</w:t>
      </w:r>
    </w:p>
    <w:p w:rsidR="004D1065" w:rsidRPr="00C41532" w:rsidRDefault="004D1065" w:rsidP="0008186F">
      <w:pPr>
        <w:jc w:val="both"/>
        <w:rPr>
          <w:sz w:val="23"/>
          <w:szCs w:val="23"/>
        </w:rPr>
      </w:pPr>
    </w:p>
    <w:p w:rsidR="00CB1BC6" w:rsidRPr="00C41532" w:rsidRDefault="00D7176C" w:rsidP="0008186F">
      <w:pPr>
        <w:jc w:val="both"/>
        <w:rPr>
          <w:sz w:val="23"/>
          <w:szCs w:val="23"/>
        </w:rPr>
      </w:pPr>
      <w:r w:rsidRPr="00C41532">
        <w:rPr>
          <w:b/>
          <w:sz w:val="23"/>
          <w:szCs w:val="23"/>
        </w:rPr>
        <w:t xml:space="preserve">Gestión contractual: </w:t>
      </w:r>
      <w:r w:rsidR="00764266" w:rsidRPr="00C41532">
        <w:rPr>
          <w:sz w:val="23"/>
          <w:szCs w:val="23"/>
        </w:rPr>
        <w:t>Corresponde a la calificación otorgada en el último proceso auditor.</w:t>
      </w:r>
    </w:p>
    <w:p w:rsidR="00764266" w:rsidRPr="00C41532" w:rsidRDefault="00764266" w:rsidP="0008186F">
      <w:pPr>
        <w:jc w:val="both"/>
        <w:rPr>
          <w:sz w:val="23"/>
          <w:szCs w:val="23"/>
        </w:rPr>
      </w:pPr>
    </w:p>
    <w:p w:rsidR="00F516EC" w:rsidRPr="00C41532" w:rsidRDefault="00764266" w:rsidP="0008186F">
      <w:pPr>
        <w:jc w:val="both"/>
        <w:rPr>
          <w:sz w:val="23"/>
          <w:szCs w:val="23"/>
        </w:rPr>
      </w:pPr>
      <w:r w:rsidRPr="00C41532">
        <w:rPr>
          <w:sz w:val="23"/>
          <w:szCs w:val="23"/>
        </w:rPr>
        <w:t>Seleccione de la lista el valor que corresponda a cada sujeto de control: Cero (0) si fue eficiente, tres (3) si la gestión contractual fue con deficiencias y  cinco (5) si fue ineficiente.</w:t>
      </w:r>
    </w:p>
    <w:p w:rsidR="00764266" w:rsidRPr="00C41532" w:rsidRDefault="00764266" w:rsidP="0008186F">
      <w:pPr>
        <w:jc w:val="both"/>
        <w:rPr>
          <w:sz w:val="23"/>
          <w:szCs w:val="23"/>
        </w:rPr>
      </w:pPr>
    </w:p>
    <w:p w:rsidR="00764266" w:rsidRPr="00C41532" w:rsidRDefault="00764266" w:rsidP="0008186F">
      <w:pPr>
        <w:jc w:val="both"/>
        <w:rPr>
          <w:sz w:val="23"/>
          <w:szCs w:val="23"/>
        </w:rPr>
      </w:pPr>
      <w:r w:rsidRPr="00C41532">
        <w:rPr>
          <w:b/>
          <w:sz w:val="23"/>
          <w:szCs w:val="23"/>
        </w:rPr>
        <w:t>Fenecimiento de la cuenta:</w:t>
      </w:r>
      <w:r w:rsidRPr="00C41532">
        <w:rPr>
          <w:sz w:val="23"/>
          <w:szCs w:val="23"/>
        </w:rPr>
        <w:t xml:space="preserve"> verifique para cada sujeto de control si la cuenta en el último proceso auditor fue fenecida o no y asigne de la lista el valor según corresponda: Cero (0) si la cuenta fue fenecida y cinco (5) si no fue fenecida.</w:t>
      </w:r>
    </w:p>
    <w:p w:rsidR="00764266" w:rsidRPr="00C41532" w:rsidRDefault="00764266" w:rsidP="0008186F">
      <w:pPr>
        <w:jc w:val="both"/>
        <w:rPr>
          <w:sz w:val="23"/>
          <w:szCs w:val="23"/>
        </w:rPr>
      </w:pPr>
    </w:p>
    <w:p w:rsidR="00270A3F" w:rsidRPr="00C41532" w:rsidRDefault="004C0323" w:rsidP="0008186F">
      <w:pPr>
        <w:jc w:val="both"/>
        <w:rPr>
          <w:sz w:val="23"/>
          <w:szCs w:val="23"/>
        </w:rPr>
      </w:pPr>
      <w:r w:rsidRPr="00C41532">
        <w:rPr>
          <w:b/>
          <w:sz w:val="23"/>
          <w:szCs w:val="23"/>
        </w:rPr>
        <w:t xml:space="preserve">Vigencia sin auditar: </w:t>
      </w:r>
      <w:r w:rsidR="00270A3F" w:rsidRPr="00C41532">
        <w:rPr>
          <w:sz w:val="23"/>
          <w:szCs w:val="23"/>
        </w:rPr>
        <w:t>Para cada sujeto de control seleccione de la lista en la matriz</w:t>
      </w:r>
      <w:r w:rsidR="00885D2C" w:rsidRPr="00C41532">
        <w:rPr>
          <w:sz w:val="23"/>
          <w:szCs w:val="23"/>
        </w:rPr>
        <w:t xml:space="preserve"> criterios</w:t>
      </w:r>
      <w:r w:rsidR="00270A3F" w:rsidRPr="00C41532">
        <w:rPr>
          <w:sz w:val="23"/>
          <w:szCs w:val="23"/>
        </w:rPr>
        <w:t xml:space="preserve"> de riesgo fiscal</w:t>
      </w:r>
      <w:r w:rsidR="00885D2C" w:rsidRPr="00C41532">
        <w:rPr>
          <w:sz w:val="23"/>
          <w:szCs w:val="23"/>
        </w:rPr>
        <w:t xml:space="preserve"> valor a digitar según corresponda: 4 si las vigencias por auditar incluida la presente son 4 o más, tres si las vigencias por auditar son tres, 2 si las vigencias por auditar son dos y 1 si las vigencias por auditar es una.</w:t>
      </w:r>
    </w:p>
    <w:p w:rsidR="00885D2C" w:rsidRPr="00C41532" w:rsidRDefault="00885D2C" w:rsidP="0008186F">
      <w:pPr>
        <w:jc w:val="both"/>
        <w:rPr>
          <w:sz w:val="23"/>
          <w:szCs w:val="23"/>
        </w:rPr>
      </w:pPr>
    </w:p>
    <w:p w:rsidR="00E7452A" w:rsidRPr="00C41532" w:rsidRDefault="00E7452A" w:rsidP="0008186F">
      <w:pPr>
        <w:jc w:val="both"/>
        <w:rPr>
          <w:sz w:val="23"/>
          <w:szCs w:val="23"/>
        </w:rPr>
      </w:pPr>
      <w:r w:rsidRPr="00C41532">
        <w:rPr>
          <w:b/>
          <w:sz w:val="23"/>
          <w:szCs w:val="23"/>
        </w:rPr>
        <w:t>Cumplimiento del plan de mejoramiento:</w:t>
      </w:r>
      <w:r w:rsidR="0028081D" w:rsidRPr="00C41532">
        <w:rPr>
          <w:sz w:val="23"/>
          <w:szCs w:val="23"/>
        </w:rPr>
        <w:t xml:space="preserve"> Determine para cada sujeto de control</w:t>
      </w:r>
      <w:r w:rsidR="00AD71DA" w:rsidRPr="00C41532">
        <w:rPr>
          <w:sz w:val="23"/>
          <w:szCs w:val="23"/>
        </w:rPr>
        <w:t>,</w:t>
      </w:r>
      <w:r w:rsidR="0028081D" w:rsidRPr="00C41532">
        <w:rPr>
          <w:sz w:val="23"/>
          <w:szCs w:val="23"/>
        </w:rPr>
        <w:t xml:space="preserve"> el cumplimiento logrado </w:t>
      </w:r>
      <w:r w:rsidR="00AD71DA" w:rsidRPr="00C41532">
        <w:rPr>
          <w:sz w:val="23"/>
          <w:szCs w:val="23"/>
        </w:rPr>
        <w:t>en el plan de mejoramiento vigente en el último proceso auditor o seguimiento realizado y seleccione de la lista la calificación según corresponda: Cero (0) si el cumplimiento alcanzado esta entre 100%-80%, tres (3) entre 79,9%-50% y cinco (5) entre 49.9%-0.</w:t>
      </w:r>
      <w:r w:rsidR="0028081D" w:rsidRPr="00C41532">
        <w:rPr>
          <w:sz w:val="23"/>
          <w:szCs w:val="23"/>
        </w:rPr>
        <w:t xml:space="preserve"> </w:t>
      </w:r>
    </w:p>
    <w:p w:rsidR="00764266" w:rsidRPr="00C41532" w:rsidRDefault="00764266" w:rsidP="0008186F">
      <w:pPr>
        <w:jc w:val="both"/>
        <w:rPr>
          <w:sz w:val="23"/>
          <w:szCs w:val="23"/>
        </w:rPr>
      </w:pPr>
    </w:p>
    <w:p w:rsidR="0038191C" w:rsidRPr="00C41532" w:rsidRDefault="0038191C" w:rsidP="0008186F">
      <w:pPr>
        <w:jc w:val="both"/>
        <w:rPr>
          <w:sz w:val="23"/>
          <w:szCs w:val="23"/>
        </w:rPr>
      </w:pPr>
      <w:r w:rsidRPr="00C41532">
        <w:rPr>
          <w:b/>
          <w:sz w:val="23"/>
          <w:szCs w:val="23"/>
        </w:rPr>
        <w:t>Control fiscal interno:</w:t>
      </w:r>
      <w:r w:rsidRPr="00C41532">
        <w:rPr>
          <w:sz w:val="23"/>
          <w:szCs w:val="23"/>
        </w:rPr>
        <w:t xml:space="preserve"> Verifique la calificación otorgada al Sistema de Control Interno de cada sujeto de control y seleccione de la lista el valor según corresponda: Cero (0) si fue eficiente, uno (1) si fue con deficiencias y tres (3) si fue ineficiente.</w:t>
      </w:r>
    </w:p>
    <w:p w:rsidR="001548A1" w:rsidRPr="00C41532" w:rsidRDefault="001548A1" w:rsidP="0008186F">
      <w:pPr>
        <w:jc w:val="both"/>
        <w:rPr>
          <w:sz w:val="23"/>
          <w:szCs w:val="23"/>
        </w:rPr>
      </w:pPr>
    </w:p>
    <w:p w:rsidR="00AD1DCE" w:rsidRPr="00C41532" w:rsidRDefault="001548A1" w:rsidP="0008186F">
      <w:pPr>
        <w:jc w:val="both"/>
        <w:rPr>
          <w:sz w:val="23"/>
          <w:szCs w:val="23"/>
        </w:rPr>
      </w:pPr>
      <w:r w:rsidRPr="00C41532">
        <w:rPr>
          <w:b/>
          <w:sz w:val="23"/>
          <w:szCs w:val="23"/>
        </w:rPr>
        <w:t xml:space="preserve">Control de resultados: </w:t>
      </w:r>
      <w:r w:rsidRPr="00C41532">
        <w:rPr>
          <w:sz w:val="23"/>
          <w:szCs w:val="23"/>
        </w:rPr>
        <w:t>Verifique como fue calificado el logro de objetivos y el cumplimiento de planes, programas y proyectos de los sujetos de control y seleccione de la lista el valor correspondiente: cero (0) si se cumplieron totalmente, tres (3) si se cumplieron parcialmente y cinco (5) si no se cumplieron.</w:t>
      </w:r>
    </w:p>
    <w:p w:rsidR="00AD1DCE" w:rsidRPr="00C41532" w:rsidRDefault="00AD1DCE" w:rsidP="0008186F">
      <w:pPr>
        <w:jc w:val="both"/>
        <w:rPr>
          <w:sz w:val="23"/>
          <w:szCs w:val="23"/>
        </w:rPr>
      </w:pPr>
    </w:p>
    <w:p w:rsidR="00A71260" w:rsidRPr="00C41532" w:rsidRDefault="00AD1DCE" w:rsidP="0008186F">
      <w:pPr>
        <w:jc w:val="both"/>
        <w:rPr>
          <w:sz w:val="23"/>
          <w:szCs w:val="23"/>
        </w:rPr>
      </w:pPr>
      <w:r w:rsidRPr="00C41532">
        <w:rPr>
          <w:b/>
          <w:sz w:val="23"/>
          <w:szCs w:val="23"/>
        </w:rPr>
        <w:t>Opinión de los estados financieros:</w:t>
      </w:r>
      <w:r w:rsidRPr="00C41532">
        <w:rPr>
          <w:sz w:val="23"/>
          <w:szCs w:val="23"/>
        </w:rPr>
        <w:t xml:space="preserve"> Para cada sujeto de control identifique como fueron conceptuados los estados financiaros por el contador del equipo auditor y seleccione de la lista la calificación según corresponda: Cero </w:t>
      </w:r>
      <w:r w:rsidR="000C2576">
        <w:rPr>
          <w:sz w:val="23"/>
          <w:szCs w:val="23"/>
        </w:rPr>
        <w:t xml:space="preserve">(0) </w:t>
      </w:r>
      <w:r w:rsidRPr="00C41532">
        <w:rPr>
          <w:sz w:val="23"/>
          <w:szCs w:val="23"/>
        </w:rPr>
        <w:t xml:space="preserve">si la opinión fue sin salvedades o limpia, </w:t>
      </w:r>
      <w:r w:rsidR="000C2576">
        <w:rPr>
          <w:sz w:val="23"/>
          <w:szCs w:val="23"/>
        </w:rPr>
        <w:t>uno</w:t>
      </w:r>
      <w:r w:rsidR="00A71260" w:rsidRPr="00C41532">
        <w:rPr>
          <w:sz w:val="23"/>
          <w:szCs w:val="23"/>
        </w:rPr>
        <w:t xml:space="preserve"> (</w:t>
      </w:r>
      <w:r w:rsidR="000C2576">
        <w:rPr>
          <w:sz w:val="23"/>
          <w:szCs w:val="23"/>
        </w:rPr>
        <w:t>1</w:t>
      </w:r>
      <w:r w:rsidR="00A71260" w:rsidRPr="00C41532">
        <w:rPr>
          <w:sz w:val="23"/>
          <w:szCs w:val="23"/>
        </w:rPr>
        <w:t>) si la opinión fue con salvedades</w:t>
      </w:r>
      <w:r w:rsidR="000C2576">
        <w:rPr>
          <w:sz w:val="23"/>
          <w:szCs w:val="23"/>
        </w:rPr>
        <w:t xml:space="preserve">, dos </w:t>
      </w:r>
      <w:r w:rsidR="00A71260" w:rsidRPr="00C41532">
        <w:rPr>
          <w:sz w:val="23"/>
          <w:szCs w:val="23"/>
        </w:rPr>
        <w:t>(</w:t>
      </w:r>
      <w:r w:rsidR="000C2576">
        <w:rPr>
          <w:sz w:val="23"/>
          <w:szCs w:val="23"/>
        </w:rPr>
        <w:t>2</w:t>
      </w:r>
      <w:r w:rsidR="00A71260" w:rsidRPr="00C41532">
        <w:rPr>
          <w:sz w:val="23"/>
          <w:szCs w:val="23"/>
        </w:rPr>
        <w:t xml:space="preserve">) si la opinión fue negativa </w:t>
      </w:r>
      <w:r w:rsidR="000C2576">
        <w:rPr>
          <w:sz w:val="23"/>
          <w:szCs w:val="23"/>
        </w:rPr>
        <w:t>y tres (3)</w:t>
      </w:r>
      <w:r w:rsidR="00A71260" w:rsidRPr="00C41532">
        <w:rPr>
          <w:sz w:val="23"/>
          <w:szCs w:val="23"/>
        </w:rPr>
        <w:t xml:space="preserve"> con abstención.</w:t>
      </w:r>
    </w:p>
    <w:p w:rsidR="00A71260" w:rsidRPr="00C41532" w:rsidRDefault="00A71260" w:rsidP="0008186F">
      <w:pPr>
        <w:jc w:val="both"/>
        <w:rPr>
          <w:sz w:val="23"/>
          <w:szCs w:val="23"/>
        </w:rPr>
      </w:pPr>
    </w:p>
    <w:p w:rsidR="000C2576" w:rsidRDefault="000C2576" w:rsidP="000C2576">
      <w:pPr>
        <w:jc w:val="both"/>
        <w:rPr>
          <w:sz w:val="23"/>
          <w:szCs w:val="23"/>
        </w:rPr>
      </w:pPr>
      <w:r w:rsidRPr="00C41532">
        <w:rPr>
          <w:b/>
          <w:sz w:val="23"/>
          <w:szCs w:val="23"/>
        </w:rPr>
        <w:t xml:space="preserve">Opinión </w:t>
      </w:r>
      <w:r>
        <w:rPr>
          <w:b/>
          <w:sz w:val="23"/>
          <w:szCs w:val="23"/>
        </w:rPr>
        <w:t>g</w:t>
      </w:r>
      <w:r w:rsidR="00C41532">
        <w:rPr>
          <w:b/>
          <w:sz w:val="23"/>
          <w:szCs w:val="23"/>
        </w:rPr>
        <w:t>estión presupuestal</w:t>
      </w:r>
      <w:r w:rsidR="00C41532">
        <w:rPr>
          <w:sz w:val="23"/>
          <w:szCs w:val="23"/>
        </w:rPr>
        <w:t>:</w:t>
      </w:r>
      <w:r w:rsidR="001548A1" w:rsidRPr="00C41532">
        <w:rPr>
          <w:b/>
          <w:sz w:val="23"/>
          <w:szCs w:val="23"/>
        </w:rPr>
        <w:t xml:space="preserve"> </w:t>
      </w:r>
      <w:r w:rsidRPr="000C2576">
        <w:rPr>
          <w:sz w:val="23"/>
          <w:szCs w:val="23"/>
        </w:rPr>
        <w:t>Para cada sujeto de control identifique como fue conceptuado</w:t>
      </w:r>
      <w:r>
        <w:rPr>
          <w:sz w:val="23"/>
          <w:szCs w:val="23"/>
        </w:rPr>
        <w:t xml:space="preserve"> el presupuesto</w:t>
      </w:r>
      <w:r w:rsidRPr="000C2576">
        <w:rPr>
          <w:sz w:val="23"/>
          <w:szCs w:val="23"/>
        </w:rPr>
        <w:t xml:space="preserve"> por el equipo auditor y seleccione de la lista la calificación según corresponda: Cero (0) si la opinión fue sin salvedades o limpia, uno (1) si la opinión fue con salvedades, dos (2) si la opinión fue negativa y tres (3) con abstención.</w:t>
      </w:r>
    </w:p>
    <w:p w:rsidR="000C2576" w:rsidRDefault="000C2576" w:rsidP="000C2576">
      <w:pPr>
        <w:jc w:val="both"/>
        <w:rPr>
          <w:sz w:val="23"/>
          <w:szCs w:val="23"/>
        </w:rPr>
      </w:pPr>
    </w:p>
    <w:p w:rsidR="00D7176C" w:rsidRPr="00C41532" w:rsidRDefault="007A594D" w:rsidP="000C2576">
      <w:pPr>
        <w:jc w:val="both"/>
        <w:rPr>
          <w:sz w:val="23"/>
          <w:szCs w:val="23"/>
        </w:rPr>
      </w:pPr>
      <w:r w:rsidRPr="00C41532">
        <w:rPr>
          <w:b/>
          <w:sz w:val="23"/>
          <w:szCs w:val="23"/>
        </w:rPr>
        <w:t xml:space="preserve">Denuncias y quejas: </w:t>
      </w:r>
      <w:r w:rsidRPr="00C41532">
        <w:rPr>
          <w:sz w:val="23"/>
          <w:szCs w:val="23"/>
        </w:rPr>
        <w:t xml:space="preserve">Digite para cada sujeto de control el número de denuncias y quejas recibidas en la vigencia </w:t>
      </w:r>
      <w:r w:rsidR="00591A33" w:rsidRPr="00C41532">
        <w:rPr>
          <w:sz w:val="23"/>
          <w:szCs w:val="23"/>
          <w:shd w:val="clear" w:color="auto" w:fill="FFFFFF"/>
        </w:rPr>
        <w:t>y e</w:t>
      </w:r>
      <w:r w:rsidRPr="00C41532">
        <w:rPr>
          <w:sz w:val="23"/>
          <w:szCs w:val="23"/>
        </w:rPr>
        <w:t xml:space="preserve">stablezca el valor máximo y mínimo del rango y aplique regla de tres para calcular los valores intermedios: </w:t>
      </w:r>
      <w:r w:rsidR="00591A33" w:rsidRPr="00C41532">
        <w:rPr>
          <w:sz w:val="23"/>
          <w:szCs w:val="23"/>
        </w:rPr>
        <w:t>Uno (1</w:t>
      </w:r>
      <w:r w:rsidRPr="00C41532">
        <w:rPr>
          <w:sz w:val="23"/>
          <w:szCs w:val="23"/>
        </w:rPr>
        <w:t xml:space="preserve">) corresponde al menor </w:t>
      </w:r>
      <w:r w:rsidR="00591A33" w:rsidRPr="00C41532">
        <w:rPr>
          <w:sz w:val="23"/>
          <w:szCs w:val="23"/>
        </w:rPr>
        <w:t>número de denuncias y quejas</w:t>
      </w:r>
      <w:r w:rsidRPr="00C41532">
        <w:rPr>
          <w:sz w:val="23"/>
          <w:szCs w:val="23"/>
        </w:rPr>
        <w:t xml:space="preserve"> y </w:t>
      </w:r>
      <w:r w:rsidR="00885D2C" w:rsidRPr="00C41532">
        <w:rPr>
          <w:sz w:val="23"/>
          <w:szCs w:val="23"/>
        </w:rPr>
        <w:t>dos (2</w:t>
      </w:r>
      <w:r w:rsidR="00591A33" w:rsidRPr="00C41532">
        <w:rPr>
          <w:sz w:val="23"/>
          <w:szCs w:val="23"/>
        </w:rPr>
        <w:t>)</w:t>
      </w:r>
      <w:r w:rsidRPr="00C41532">
        <w:rPr>
          <w:sz w:val="23"/>
          <w:szCs w:val="23"/>
        </w:rPr>
        <w:t xml:space="preserve"> al mayor.</w:t>
      </w:r>
    </w:p>
    <w:p w:rsidR="00D83F2C" w:rsidRPr="00C41532" w:rsidRDefault="00D83F2C" w:rsidP="002C5917">
      <w:pPr>
        <w:shd w:val="clear" w:color="auto" w:fill="FFFFFF"/>
        <w:jc w:val="both"/>
        <w:rPr>
          <w:sz w:val="23"/>
          <w:szCs w:val="23"/>
        </w:rPr>
      </w:pPr>
    </w:p>
    <w:p w:rsidR="00D83F2C" w:rsidRPr="00C41532" w:rsidRDefault="00D83F2C" w:rsidP="002C5917">
      <w:pPr>
        <w:shd w:val="clear" w:color="auto" w:fill="FFFFFF"/>
        <w:jc w:val="both"/>
        <w:rPr>
          <w:sz w:val="23"/>
          <w:szCs w:val="23"/>
        </w:rPr>
      </w:pPr>
      <w:r w:rsidRPr="00C41532">
        <w:rPr>
          <w:sz w:val="23"/>
          <w:szCs w:val="23"/>
        </w:rPr>
        <w:t>Las quejas y denuncias serán solicitadas por la Dirección Operativa de Control Fiscal a la Dirección Operativa de Comunicaciones y Participación Ciudadana.</w:t>
      </w:r>
    </w:p>
    <w:p w:rsidR="00591A33" w:rsidRPr="00C41532" w:rsidRDefault="00591A33" w:rsidP="002C5917">
      <w:pPr>
        <w:shd w:val="clear" w:color="auto" w:fill="FFFFFF"/>
        <w:jc w:val="both"/>
        <w:rPr>
          <w:sz w:val="23"/>
          <w:szCs w:val="23"/>
        </w:rPr>
      </w:pPr>
    </w:p>
    <w:p w:rsidR="00591A33" w:rsidRPr="00C41532" w:rsidRDefault="00591A33" w:rsidP="00591A33">
      <w:pPr>
        <w:jc w:val="both"/>
        <w:rPr>
          <w:sz w:val="23"/>
          <w:szCs w:val="23"/>
        </w:rPr>
      </w:pPr>
      <w:r w:rsidRPr="00C41532">
        <w:rPr>
          <w:sz w:val="23"/>
          <w:szCs w:val="23"/>
        </w:rPr>
        <w:t>Totalice para cada sujeto de control el componente factores de riesgo micro sumando el valor de los indicadores anteriores. Determine el nivel de impacto.</w:t>
      </w:r>
    </w:p>
    <w:p w:rsidR="00591A33" w:rsidRPr="00C41532" w:rsidRDefault="00591A33" w:rsidP="00591A33">
      <w:pPr>
        <w:jc w:val="both"/>
        <w:rPr>
          <w:sz w:val="23"/>
          <w:szCs w:val="23"/>
        </w:rPr>
      </w:pPr>
    </w:p>
    <w:p w:rsidR="00591A33" w:rsidRPr="00C41532" w:rsidRDefault="00591A33" w:rsidP="00591A33">
      <w:pPr>
        <w:jc w:val="both"/>
        <w:rPr>
          <w:sz w:val="23"/>
          <w:szCs w:val="23"/>
        </w:rPr>
      </w:pPr>
      <w:r w:rsidRPr="00C41532">
        <w:rPr>
          <w:sz w:val="23"/>
          <w:szCs w:val="23"/>
        </w:rPr>
        <w:t>Consolide</w:t>
      </w:r>
      <w:r w:rsidR="003D600A" w:rsidRPr="00C41532">
        <w:rPr>
          <w:sz w:val="23"/>
          <w:szCs w:val="23"/>
        </w:rPr>
        <w:t xml:space="preserve"> para cada sujeto de control el resultado obtenido en los tres componentes calificados y totalice</w:t>
      </w:r>
      <w:r w:rsidR="004E5384" w:rsidRPr="00C41532">
        <w:rPr>
          <w:sz w:val="23"/>
          <w:szCs w:val="23"/>
        </w:rPr>
        <w:t xml:space="preserve"> la suma de todos los sujetos de control.</w:t>
      </w:r>
    </w:p>
    <w:p w:rsidR="004E5384" w:rsidRPr="00C41532" w:rsidRDefault="004E5384" w:rsidP="00591A33">
      <w:pPr>
        <w:jc w:val="both"/>
        <w:rPr>
          <w:sz w:val="23"/>
          <w:szCs w:val="23"/>
        </w:rPr>
      </w:pPr>
    </w:p>
    <w:p w:rsidR="004E5384" w:rsidRPr="00C41532" w:rsidRDefault="004E5384" w:rsidP="00591A33">
      <w:pPr>
        <w:jc w:val="both"/>
        <w:rPr>
          <w:sz w:val="23"/>
          <w:szCs w:val="23"/>
        </w:rPr>
      </w:pPr>
      <w:r w:rsidRPr="00C41532">
        <w:rPr>
          <w:sz w:val="23"/>
          <w:szCs w:val="23"/>
        </w:rPr>
        <w:t xml:space="preserve">Identifique el </w:t>
      </w:r>
      <w:r w:rsidR="00AF3DBF">
        <w:rPr>
          <w:sz w:val="23"/>
          <w:szCs w:val="23"/>
        </w:rPr>
        <w:t>m</w:t>
      </w:r>
      <w:r w:rsidRPr="00C41532">
        <w:rPr>
          <w:sz w:val="23"/>
          <w:szCs w:val="23"/>
        </w:rPr>
        <w:t>ayor valor</w:t>
      </w:r>
      <w:r w:rsidR="0008021C" w:rsidRPr="00C41532">
        <w:rPr>
          <w:sz w:val="23"/>
          <w:szCs w:val="23"/>
        </w:rPr>
        <w:t xml:space="preserve"> y el menor valor, calcule el porcentaje de riesgo referenciando el total del sujeto de control con el mayor valor de riesgo y priorice. A mayor porcentaje mayor riesgo.</w:t>
      </w:r>
      <w:r w:rsidR="00602FE2" w:rsidRPr="00C41532">
        <w:rPr>
          <w:sz w:val="23"/>
          <w:szCs w:val="23"/>
        </w:rPr>
        <w:t xml:space="preserve"> Determine si el impacto es alto o bajo según la calificación total, las entidades con </w:t>
      </w:r>
      <w:r w:rsidR="00602FE2" w:rsidRPr="00C41532">
        <w:rPr>
          <w:sz w:val="23"/>
          <w:szCs w:val="23"/>
        </w:rPr>
        <w:lastRenderedPageBreak/>
        <w:t xml:space="preserve">un riesgo superior al 30% se consideran de alto impacto, </w:t>
      </w:r>
      <w:r w:rsidR="00AF3DBF" w:rsidRPr="00C41532">
        <w:rPr>
          <w:sz w:val="23"/>
          <w:szCs w:val="23"/>
        </w:rPr>
        <w:t>un menor riesgo será</w:t>
      </w:r>
      <w:r w:rsidR="00602FE2" w:rsidRPr="00C41532">
        <w:rPr>
          <w:sz w:val="23"/>
          <w:szCs w:val="23"/>
        </w:rPr>
        <w:t xml:space="preserve"> de bajo impacto. </w:t>
      </w:r>
    </w:p>
    <w:p w:rsidR="00BF0EBC" w:rsidRPr="00C41532" w:rsidRDefault="00BF0EBC" w:rsidP="00591A33">
      <w:pPr>
        <w:jc w:val="both"/>
        <w:rPr>
          <w:sz w:val="23"/>
          <w:szCs w:val="23"/>
        </w:rPr>
      </w:pPr>
    </w:p>
    <w:p w:rsidR="008C294D" w:rsidRPr="00C41532" w:rsidRDefault="00602FE2" w:rsidP="00591A33">
      <w:pPr>
        <w:jc w:val="both"/>
        <w:rPr>
          <w:sz w:val="23"/>
          <w:szCs w:val="23"/>
        </w:rPr>
      </w:pPr>
      <w:r w:rsidRPr="00C41532">
        <w:rPr>
          <w:sz w:val="23"/>
          <w:szCs w:val="23"/>
        </w:rPr>
        <w:t>Con</w:t>
      </w:r>
      <w:r w:rsidR="008C294D" w:rsidRPr="00C41532">
        <w:rPr>
          <w:sz w:val="23"/>
          <w:szCs w:val="23"/>
        </w:rPr>
        <w:t xml:space="preserve"> base en el resultado anterior identifique los sujetos de control con mayor riesgo y priorice las entidades a incluir en el P</w:t>
      </w:r>
      <w:r w:rsidR="00AF3DBF">
        <w:rPr>
          <w:sz w:val="23"/>
          <w:szCs w:val="23"/>
        </w:rPr>
        <w:t xml:space="preserve">VFT </w:t>
      </w:r>
      <w:r w:rsidR="008C294D" w:rsidRPr="00C41532">
        <w:rPr>
          <w:sz w:val="23"/>
          <w:szCs w:val="23"/>
        </w:rPr>
        <w:t>de acuerdo con la disponibilidad de recursos.</w:t>
      </w:r>
      <w:r w:rsidRPr="00C41532">
        <w:rPr>
          <w:sz w:val="23"/>
          <w:szCs w:val="23"/>
        </w:rPr>
        <w:t xml:space="preserve"> Tenga en cuenta que las </w:t>
      </w:r>
      <w:r w:rsidR="00AF3DBF" w:rsidRPr="00C41532">
        <w:rPr>
          <w:sz w:val="23"/>
          <w:szCs w:val="23"/>
        </w:rPr>
        <w:t>entidades</w:t>
      </w:r>
      <w:r w:rsidR="00AF3DBF">
        <w:rPr>
          <w:sz w:val="23"/>
          <w:szCs w:val="23"/>
        </w:rPr>
        <w:t xml:space="preserve"> </w:t>
      </w:r>
      <w:r w:rsidR="00AF3DBF" w:rsidRPr="00C41532">
        <w:rPr>
          <w:sz w:val="23"/>
          <w:szCs w:val="23"/>
        </w:rPr>
        <w:t>sujetas</w:t>
      </w:r>
      <w:r w:rsidRPr="00C41532">
        <w:rPr>
          <w:sz w:val="23"/>
          <w:szCs w:val="23"/>
        </w:rPr>
        <w:t xml:space="preserve"> de control cuyo resultado final fue de alto impacto, deben estar incluidas en las priorizadas inicialmente.</w:t>
      </w:r>
    </w:p>
    <w:p w:rsidR="00BF0EBC" w:rsidRPr="00C41532" w:rsidRDefault="00BF0EBC" w:rsidP="00591A33">
      <w:pPr>
        <w:jc w:val="both"/>
        <w:rPr>
          <w:sz w:val="23"/>
          <w:szCs w:val="23"/>
        </w:rPr>
      </w:pPr>
    </w:p>
    <w:p w:rsidR="00CE102F" w:rsidRPr="00C41532" w:rsidRDefault="00CE102F" w:rsidP="00591A33">
      <w:pPr>
        <w:jc w:val="both"/>
        <w:rPr>
          <w:sz w:val="23"/>
          <w:szCs w:val="23"/>
        </w:rPr>
      </w:pPr>
    </w:p>
    <w:p w:rsidR="00591A33" w:rsidRPr="00C41532" w:rsidRDefault="00591A33" w:rsidP="002C5917">
      <w:pPr>
        <w:shd w:val="clear" w:color="auto" w:fill="FFFFFF"/>
        <w:jc w:val="both"/>
        <w:rPr>
          <w:sz w:val="23"/>
          <w:szCs w:val="23"/>
        </w:rPr>
      </w:pPr>
    </w:p>
    <w:p w:rsidR="00213C68" w:rsidRPr="000B73CF" w:rsidRDefault="00213C68" w:rsidP="00CE102F">
      <w:pPr>
        <w:tabs>
          <w:tab w:val="left" w:pos="6120"/>
        </w:tabs>
      </w:pPr>
    </w:p>
    <w:sectPr w:rsidR="00213C68" w:rsidRPr="000B73CF" w:rsidSect="00F710D1">
      <w:headerReference w:type="default" r:id="rId7"/>
      <w:footerReference w:type="even" r:id="rId8"/>
      <w:footerReference w:type="default" r:id="rId9"/>
      <w:pgSz w:w="12242" w:h="15842" w:code="1"/>
      <w:pgMar w:top="1640" w:right="1134" w:bottom="1134" w:left="1701" w:header="567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3E83" w:rsidRDefault="00543E83">
      <w:r>
        <w:separator/>
      </w:r>
    </w:p>
  </w:endnote>
  <w:endnote w:type="continuationSeparator" w:id="0">
    <w:p w:rsidR="00543E83" w:rsidRDefault="00543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7C33" w:rsidRDefault="00E8638F" w:rsidP="00EA7C33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EA7C33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A7C33" w:rsidRDefault="00EA7C33" w:rsidP="00EA7C33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8352"/>
      <w:gridCol w:w="702"/>
    </w:tblGrid>
    <w:tr w:rsidR="003C2968" w:rsidRPr="004331DD" w:rsidTr="00340025">
      <w:tc>
        <w:tcPr>
          <w:tcW w:w="8352" w:type="dxa"/>
          <w:shd w:val="clear" w:color="auto" w:fill="auto"/>
        </w:tcPr>
        <w:p w:rsidR="003C2968" w:rsidRPr="00746995" w:rsidRDefault="00746995" w:rsidP="00746995">
          <w:pPr>
            <w:pStyle w:val="Piedepgina"/>
            <w:pBdr>
              <w:top w:val="single" w:sz="4" w:space="1" w:color="auto"/>
            </w:pBdr>
            <w:jc w:val="center"/>
            <w:rPr>
              <w:rFonts w:ascii="Georgia" w:hAnsi="Georgia" w:cs="Arial"/>
              <w:b/>
              <w:lang w:eastAsia="es-CO"/>
            </w:rPr>
          </w:pPr>
          <w:r w:rsidRPr="0029151D">
            <w:rPr>
              <w:rFonts w:ascii="Georgia" w:hAnsi="Georgia" w:cs="Arial"/>
              <w:b/>
              <w:lang w:eastAsia="es-CO"/>
            </w:rPr>
            <w:t>Control Fiscal al Servicio de Todos y del Medio Ambiente</w:t>
          </w:r>
        </w:p>
      </w:tc>
      <w:tc>
        <w:tcPr>
          <w:tcW w:w="702" w:type="dxa"/>
          <w:shd w:val="clear" w:color="auto" w:fill="auto"/>
          <w:vAlign w:val="center"/>
        </w:tcPr>
        <w:p w:rsidR="003C2968" w:rsidRPr="004331DD" w:rsidRDefault="00E8638F" w:rsidP="003C2968">
          <w:pPr>
            <w:tabs>
              <w:tab w:val="center" w:pos="4153"/>
              <w:tab w:val="right" w:pos="8306"/>
            </w:tabs>
            <w:ind w:hanging="2"/>
            <w:jc w:val="right"/>
            <w:rPr>
              <w:rFonts w:ascii="Segoe Print" w:hAnsi="Segoe Print" w:cs="Arial"/>
              <w:b/>
            </w:rPr>
          </w:pPr>
          <w:r w:rsidRPr="004331DD">
            <w:rPr>
              <w:rFonts w:cs="Arial"/>
              <w:lang w:val="es-MX"/>
            </w:rPr>
            <w:fldChar w:fldCharType="begin"/>
          </w:r>
          <w:r w:rsidR="003C2968" w:rsidRPr="004331DD">
            <w:rPr>
              <w:rFonts w:cs="Arial"/>
              <w:lang w:val="es-MX"/>
            </w:rPr>
            <w:instrText xml:space="preserve"> PAGE   \* MERGEFORMAT </w:instrText>
          </w:r>
          <w:r w:rsidRPr="004331DD">
            <w:rPr>
              <w:rFonts w:cs="Arial"/>
              <w:lang w:val="es-MX"/>
            </w:rPr>
            <w:fldChar w:fldCharType="separate"/>
          </w:r>
          <w:r w:rsidR="00654476">
            <w:rPr>
              <w:rFonts w:cs="Arial"/>
              <w:noProof/>
              <w:lang w:val="es-MX"/>
            </w:rPr>
            <w:t>5</w:t>
          </w:r>
          <w:r w:rsidRPr="004331DD">
            <w:rPr>
              <w:rFonts w:cs="Arial"/>
              <w:lang w:val="es-MX"/>
            </w:rPr>
            <w:fldChar w:fldCharType="end"/>
          </w:r>
        </w:p>
      </w:tc>
    </w:tr>
    <w:tr w:rsidR="003C2968" w:rsidRPr="004331DD" w:rsidTr="00340025">
      <w:tc>
        <w:tcPr>
          <w:tcW w:w="9054" w:type="dxa"/>
          <w:gridSpan w:val="2"/>
          <w:shd w:val="clear" w:color="auto" w:fill="auto"/>
        </w:tcPr>
        <w:p w:rsidR="003C2968" w:rsidRDefault="003C2968" w:rsidP="003C2968">
          <w:pPr>
            <w:pStyle w:val="Piedepgina"/>
            <w:ind w:hanging="2"/>
            <w:jc w:val="right"/>
            <w:rPr>
              <w:rFonts w:cs="Arial"/>
              <w:sz w:val="18"/>
              <w:szCs w:val="18"/>
            </w:rPr>
          </w:pPr>
        </w:p>
        <w:p w:rsidR="006469AB" w:rsidRPr="006469AB" w:rsidRDefault="00746995" w:rsidP="006469AB">
          <w:pPr>
            <w:pStyle w:val="Piedepgina"/>
            <w:ind w:hanging="2"/>
            <w:jc w:val="right"/>
            <w:rPr>
              <w:rFonts w:cs="Arial"/>
              <w:sz w:val="16"/>
              <w:szCs w:val="18"/>
            </w:rPr>
          </w:pPr>
          <w:r>
            <w:rPr>
              <w:rFonts w:cs="Arial"/>
              <w:sz w:val="16"/>
              <w:szCs w:val="18"/>
            </w:rPr>
            <w:t>FI-AN-01-PF/V3</w:t>
          </w:r>
          <w:r w:rsidR="003C2968" w:rsidRPr="00215EBC">
            <w:rPr>
              <w:rFonts w:cs="Arial"/>
              <w:sz w:val="16"/>
              <w:szCs w:val="18"/>
            </w:rPr>
            <w:t>/</w:t>
          </w:r>
          <w:r w:rsidR="006469AB">
            <w:rPr>
              <w:rFonts w:cs="Arial"/>
              <w:sz w:val="16"/>
              <w:szCs w:val="18"/>
            </w:rPr>
            <w:t>17-10-2023</w:t>
          </w:r>
        </w:p>
      </w:tc>
    </w:tr>
  </w:tbl>
  <w:p w:rsidR="003C2968" w:rsidRPr="003C2968" w:rsidRDefault="003C2968" w:rsidP="003C296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3E83" w:rsidRDefault="00543E83">
      <w:r>
        <w:separator/>
      </w:r>
    </w:p>
  </w:footnote>
  <w:footnote w:type="continuationSeparator" w:id="0">
    <w:p w:rsidR="00543E83" w:rsidRDefault="00543E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164"/>
      <w:gridCol w:w="6860"/>
    </w:tblGrid>
    <w:tr w:rsidR="003C2968" w:rsidRPr="00CD4C20" w:rsidTr="00340025">
      <w:trPr>
        <w:trHeight w:val="1068"/>
      </w:trPr>
      <w:tc>
        <w:tcPr>
          <w:tcW w:w="2118" w:type="dxa"/>
        </w:tcPr>
        <w:p w:rsidR="003C2968" w:rsidRPr="00CD4C20" w:rsidRDefault="00746995" w:rsidP="003C2968">
          <w:pPr>
            <w:ind w:hanging="2"/>
            <w:jc w:val="center"/>
            <w:rPr>
              <w:rFonts w:cs="Arial"/>
              <w:b/>
              <w:noProof/>
              <w:color w:val="000000"/>
              <w:szCs w:val="24"/>
              <w:lang w:eastAsia="es-CO"/>
            </w:rPr>
          </w:pPr>
          <w:r w:rsidRPr="00643D40">
            <w:rPr>
              <w:noProof/>
              <w:lang w:val="en-US" w:eastAsia="en-US"/>
            </w:rPr>
            <w:drawing>
              <wp:inline distT="0" distB="0" distL="0" distR="0" wp14:anchorId="7E4CEBA9" wp14:editId="67F9ABB4">
                <wp:extent cx="1228725" cy="847090"/>
                <wp:effectExtent l="0" t="0" r="9525" b="0"/>
                <wp:docPr id="986" name="Imagen 98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8725" cy="847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60" w:type="dxa"/>
        </w:tcPr>
        <w:p w:rsidR="003C2968" w:rsidRPr="00CD4C20" w:rsidRDefault="003C2968" w:rsidP="003C2968">
          <w:pPr>
            <w:ind w:hanging="2"/>
            <w:jc w:val="center"/>
            <w:rPr>
              <w:rFonts w:cs="Arial"/>
              <w:b/>
            </w:rPr>
          </w:pPr>
        </w:p>
        <w:p w:rsidR="003C2968" w:rsidRPr="00857943" w:rsidRDefault="003C2968" w:rsidP="003C2968">
          <w:pPr>
            <w:jc w:val="center"/>
            <w:rPr>
              <w:b/>
              <w:szCs w:val="24"/>
            </w:rPr>
          </w:pPr>
          <w:r>
            <w:rPr>
              <w:b/>
              <w:szCs w:val="24"/>
            </w:rPr>
            <w:t xml:space="preserve">CONTRALORÍA MUNICIPAL DE NEIVA </w:t>
          </w:r>
        </w:p>
        <w:p w:rsidR="003C2968" w:rsidRPr="00857943" w:rsidRDefault="003C2968" w:rsidP="003C2968">
          <w:pPr>
            <w:jc w:val="center"/>
            <w:rPr>
              <w:rFonts w:cs="Arial"/>
              <w:b/>
              <w:szCs w:val="24"/>
            </w:rPr>
          </w:pPr>
          <w:r w:rsidRPr="00857943">
            <w:rPr>
              <w:rFonts w:cs="Arial"/>
              <w:b/>
              <w:szCs w:val="24"/>
            </w:rPr>
            <w:t>ANEXO 01-PF INSTRUCTIVO MATRIZ DE RIESGO FISCAL – Versión 2.1</w:t>
          </w:r>
        </w:p>
        <w:p w:rsidR="003C2968" w:rsidRDefault="003C2968" w:rsidP="003C2968">
          <w:pPr>
            <w:jc w:val="both"/>
          </w:pPr>
        </w:p>
        <w:p w:rsidR="003C2968" w:rsidRPr="00CD4C20" w:rsidRDefault="003C2968" w:rsidP="003C2968">
          <w:pPr>
            <w:jc w:val="center"/>
            <w:rPr>
              <w:rFonts w:cs="Arial"/>
              <w:b/>
              <w:noProof/>
              <w:color w:val="000000"/>
              <w:szCs w:val="24"/>
              <w:lang w:val="es-MX" w:eastAsia="es-CO"/>
            </w:rPr>
          </w:pPr>
        </w:p>
      </w:tc>
    </w:tr>
  </w:tbl>
  <w:p w:rsidR="00EA7C33" w:rsidRDefault="00746995" w:rsidP="00EA7C33">
    <w:pPr>
      <w:pStyle w:val="Encabezado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6950075</wp:posOffset>
              </wp:positionH>
              <wp:positionV relativeFrom="paragraph">
                <wp:posOffset>1481455</wp:posOffset>
              </wp:positionV>
              <wp:extent cx="1257300" cy="228600"/>
              <wp:effectExtent l="0" t="0" r="3175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CC99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pattFill prst="pct5">
                              <a:fgClr>
                                <a:srgbClr val="000000"/>
                              </a:fgClr>
                              <a:bgClr>
                                <a:srgbClr val="000000"/>
                              </a:bgClr>
                            </a:patt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7C33" w:rsidRPr="00567CF6" w:rsidRDefault="00EA7C33" w:rsidP="00EA7C33">
                          <w:pPr>
                            <w:autoSpaceDE w:val="0"/>
                            <w:autoSpaceDN w:val="0"/>
                            <w:adjustRightInd w:val="0"/>
                            <w:rPr>
                              <w:color w:val="3366FF"/>
                              <w:sz w:val="10"/>
                            </w:rPr>
                          </w:pPr>
                          <w:r w:rsidRPr="00BC4381">
                            <w:rPr>
                              <w:color w:val="0000FF"/>
                              <w:sz w:val="12"/>
                              <w:szCs w:val="12"/>
                            </w:rPr>
                            <w:t>Certificado No. SC-3002-</w:t>
                          </w:r>
                          <w:r w:rsidRPr="00E23482">
                            <w:rPr>
                              <w:color w:val="3366FF"/>
                              <w:sz w:val="12"/>
                              <w:szCs w:val="12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7.25pt;margin-top:116.65pt;width:99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" filled="f" fillcolor="#0c9" stroked="f">
              <v:stroke r:id="rId2" o:title="" color2="black" filltype="pattern"/>
              <v:textbox>
                <w:txbxContent>
                  <w:p w:rsidR="00EA7C33" w:rsidRPr="00567CF6" w:rsidRDefault="00EA7C33" w:rsidP="00EA7C33">
                    <w:pPr>
                      <w:autoSpaceDE w:val="0"/>
                      <w:autoSpaceDN w:val="0"/>
                      <w:adjustRightInd w:val="0"/>
                      <w:rPr>
                        <w:color w:val="3366FF"/>
                        <w:sz w:val="10"/>
                      </w:rPr>
                    </w:pPr>
                    <w:r w:rsidRPr="00BC4381">
                      <w:rPr>
                        <w:color w:val="0000FF"/>
                        <w:sz w:val="12"/>
                        <w:szCs w:val="12"/>
                      </w:rPr>
                      <w:t>Certificado No. SC-3002-</w:t>
                    </w:r>
                    <w:r w:rsidRPr="00E23482">
                      <w:rPr>
                        <w:color w:val="3366FF"/>
                        <w:sz w:val="12"/>
                        <w:szCs w:val="12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  <w:r w:rsidR="00EA7C33">
      <w:t xml:space="preserve">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E6A91"/>
    <w:multiLevelType w:val="hybridMultilevel"/>
    <w:tmpl w:val="58BC971C"/>
    <w:lvl w:ilvl="0" w:tplc="0C0A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A1153DC"/>
    <w:multiLevelType w:val="hybridMultilevel"/>
    <w:tmpl w:val="113A422E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4F75D4"/>
    <w:multiLevelType w:val="hybridMultilevel"/>
    <w:tmpl w:val="EFAA010C"/>
    <w:lvl w:ilvl="0" w:tplc="0C0A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F7D5C5B"/>
    <w:multiLevelType w:val="hybridMultilevel"/>
    <w:tmpl w:val="6D722A24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2143E3A"/>
    <w:multiLevelType w:val="hybridMultilevel"/>
    <w:tmpl w:val="1CA2F44A"/>
    <w:lvl w:ilvl="0" w:tplc="0C0A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7EF5785"/>
    <w:multiLevelType w:val="hybridMultilevel"/>
    <w:tmpl w:val="28C8E4FC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95A3495"/>
    <w:multiLevelType w:val="hybridMultilevel"/>
    <w:tmpl w:val="5DFA94E0"/>
    <w:lvl w:ilvl="0" w:tplc="0C0A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7E525CC"/>
    <w:multiLevelType w:val="hybridMultilevel"/>
    <w:tmpl w:val="93D26ECC"/>
    <w:lvl w:ilvl="0" w:tplc="0C0A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B40CD7A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91E7D40"/>
    <w:multiLevelType w:val="hybridMultilevel"/>
    <w:tmpl w:val="023283AA"/>
    <w:lvl w:ilvl="0" w:tplc="0C0A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BBF524D"/>
    <w:multiLevelType w:val="hybridMultilevel"/>
    <w:tmpl w:val="269A417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43643F"/>
    <w:multiLevelType w:val="hybridMultilevel"/>
    <w:tmpl w:val="6234E470"/>
    <w:lvl w:ilvl="0" w:tplc="0C0A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5D780ED3"/>
    <w:multiLevelType w:val="hybridMultilevel"/>
    <w:tmpl w:val="1EF877C0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7387A3C"/>
    <w:multiLevelType w:val="hybridMultilevel"/>
    <w:tmpl w:val="51F226BC"/>
    <w:lvl w:ilvl="0" w:tplc="2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4"/>
  </w:num>
  <w:num w:numId="4">
    <w:abstractNumId w:val="8"/>
  </w:num>
  <w:num w:numId="5">
    <w:abstractNumId w:val="2"/>
  </w:num>
  <w:num w:numId="6">
    <w:abstractNumId w:val="0"/>
  </w:num>
  <w:num w:numId="7">
    <w:abstractNumId w:val="5"/>
  </w:num>
  <w:num w:numId="8">
    <w:abstractNumId w:val="6"/>
  </w:num>
  <w:num w:numId="9">
    <w:abstractNumId w:val="11"/>
  </w:num>
  <w:num w:numId="10">
    <w:abstractNumId w:val="1"/>
  </w:num>
  <w:num w:numId="11">
    <w:abstractNumId w:val="3"/>
  </w:num>
  <w:num w:numId="12">
    <w:abstractNumId w:val="9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855"/>
    <w:rsid w:val="00000D71"/>
    <w:rsid w:val="000011E9"/>
    <w:rsid w:val="00001589"/>
    <w:rsid w:val="00003724"/>
    <w:rsid w:val="000037EC"/>
    <w:rsid w:val="0000684E"/>
    <w:rsid w:val="00006B08"/>
    <w:rsid w:val="00010D21"/>
    <w:rsid w:val="0001309E"/>
    <w:rsid w:val="000138E5"/>
    <w:rsid w:val="000141D2"/>
    <w:rsid w:val="000169B6"/>
    <w:rsid w:val="00017208"/>
    <w:rsid w:val="00023058"/>
    <w:rsid w:val="00026F66"/>
    <w:rsid w:val="00027255"/>
    <w:rsid w:val="000277DD"/>
    <w:rsid w:val="000323B0"/>
    <w:rsid w:val="00032A21"/>
    <w:rsid w:val="000332DB"/>
    <w:rsid w:val="00037C4B"/>
    <w:rsid w:val="000412A6"/>
    <w:rsid w:val="00045191"/>
    <w:rsid w:val="00045F8A"/>
    <w:rsid w:val="00047CA5"/>
    <w:rsid w:val="000505FF"/>
    <w:rsid w:val="00051136"/>
    <w:rsid w:val="00055342"/>
    <w:rsid w:val="00055ACC"/>
    <w:rsid w:val="00055F0D"/>
    <w:rsid w:val="00056481"/>
    <w:rsid w:val="000576E9"/>
    <w:rsid w:val="000623B2"/>
    <w:rsid w:val="00063FE9"/>
    <w:rsid w:val="00064F8C"/>
    <w:rsid w:val="000659F8"/>
    <w:rsid w:val="00066A84"/>
    <w:rsid w:val="00067D69"/>
    <w:rsid w:val="00070AFD"/>
    <w:rsid w:val="00070B19"/>
    <w:rsid w:val="00070C89"/>
    <w:rsid w:val="00071AB8"/>
    <w:rsid w:val="00071D2C"/>
    <w:rsid w:val="00074DB7"/>
    <w:rsid w:val="000756A9"/>
    <w:rsid w:val="0008021C"/>
    <w:rsid w:val="00080AA7"/>
    <w:rsid w:val="0008186F"/>
    <w:rsid w:val="00081880"/>
    <w:rsid w:val="00081DF2"/>
    <w:rsid w:val="00083A0D"/>
    <w:rsid w:val="00090DDC"/>
    <w:rsid w:val="00091284"/>
    <w:rsid w:val="00091572"/>
    <w:rsid w:val="00091AFF"/>
    <w:rsid w:val="00092B53"/>
    <w:rsid w:val="000960FA"/>
    <w:rsid w:val="00096524"/>
    <w:rsid w:val="0009718B"/>
    <w:rsid w:val="000978FF"/>
    <w:rsid w:val="00097C5F"/>
    <w:rsid w:val="000A23BA"/>
    <w:rsid w:val="000A31E9"/>
    <w:rsid w:val="000A36D2"/>
    <w:rsid w:val="000A529F"/>
    <w:rsid w:val="000A6A86"/>
    <w:rsid w:val="000A7D67"/>
    <w:rsid w:val="000B06B0"/>
    <w:rsid w:val="000B0CAC"/>
    <w:rsid w:val="000B3406"/>
    <w:rsid w:val="000B3C57"/>
    <w:rsid w:val="000B3C74"/>
    <w:rsid w:val="000B42DB"/>
    <w:rsid w:val="000B4631"/>
    <w:rsid w:val="000B73CF"/>
    <w:rsid w:val="000B793C"/>
    <w:rsid w:val="000C0789"/>
    <w:rsid w:val="000C16B8"/>
    <w:rsid w:val="000C2576"/>
    <w:rsid w:val="000C397E"/>
    <w:rsid w:val="000C4BAF"/>
    <w:rsid w:val="000C56BC"/>
    <w:rsid w:val="000C5DF0"/>
    <w:rsid w:val="000C5F81"/>
    <w:rsid w:val="000C6B8F"/>
    <w:rsid w:val="000D00E1"/>
    <w:rsid w:val="000D1937"/>
    <w:rsid w:val="000D6969"/>
    <w:rsid w:val="000D78FB"/>
    <w:rsid w:val="000D7D2C"/>
    <w:rsid w:val="000E01B9"/>
    <w:rsid w:val="000E0381"/>
    <w:rsid w:val="000E0F1E"/>
    <w:rsid w:val="000E1236"/>
    <w:rsid w:val="000E6A67"/>
    <w:rsid w:val="000E6CD0"/>
    <w:rsid w:val="000E75E9"/>
    <w:rsid w:val="000F0C3B"/>
    <w:rsid w:val="000F10BF"/>
    <w:rsid w:val="000F10E2"/>
    <w:rsid w:val="000F1C80"/>
    <w:rsid w:val="000F6306"/>
    <w:rsid w:val="000F6FC5"/>
    <w:rsid w:val="000F7334"/>
    <w:rsid w:val="00100265"/>
    <w:rsid w:val="00100386"/>
    <w:rsid w:val="00100A58"/>
    <w:rsid w:val="00100C47"/>
    <w:rsid w:val="0010117D"/>
    <w:rsid w:val="00103140"/>
    <w:rsid w:val="001044B5"/>
    <w:rsid w:val="0010793F"/>
    <w:rsid w:val="001108F6"/>
    <w:rsid w:val="0011223D"/>
    <w:rsid w:val="001124A4"/>
    <w:rsid w:val="001134B3"/>
    <w:rsid w:val="0011382E"/>
    <w:rsid w:val="001138CF"/>
    <w:rsid w:val="00114029"/>
    <w:rsid w:val="00116DC2"/>
    <w:rsid w:val="0012007C"/>
    <w:rsid w:val="00121169"/>
    <w:rsid w:val="00122427"/>
    <w:rsid w:val="00123D68"/>
    <w:rsid w:val="00124F64"/>
    <w:rsid w:val="0012549B"/>
    <w:rsid w:val="00125893"/>
    <w:rsid w:val="001273E1"/>
    <w:rsid w:val="00127791"/>
    <w:rsid w:val="00131235"/>
    <w:rsid w:val="001331A9"/>
    <w:rsid w:val="001334CA"/>
    <w:rsid w:val="00133B6B"/>
    <w:rsid w:val="00134827"/>
    <w:rsid w:val="0013540B"/>
    <w:rsid w:val="0013593A"/>
    <w:rsid w:val="00137BC2"/>
    <w:rsid w:val="00137BE8"/>
    <w:rsid w:val="00142C9B"/>
    <w:rsid w:val="00143373"/>
    <w:rsid w:val="00143850"/>
    <w:rsid w:val="0014441F"/>
    <w:rsid w:val="0014460C"/>
    <w:rsid w:val="00144FAE"/>
    <w:rsid w:val="0014518B"/>
    <w:rsid w:val="00146BCA"/>
    <w:rsid w:val="0014702B"/>
    <w:rsid w:val="001548A1"/>
    <w:rsid w:val="00155527"/>
    <w:rsid w:val="001556CD"/>
    <w:rsid w:val="00155BB9"/>
    <w:rsid w:val="00155D46"/>
    <w:rsid w:val="0015616F"/>
    <w:rsid w:val="001569B7"/>
    <w:rsid w:val="001623D5"/>
    <w:rsid w:val="00162D40"/>
    <w:rsid w:val="00162FDC"/>
    <w:rsid w:val="00163E6C"/>
    <w:rsid w:val="00164EC8"/>
    <w:rsid w:val="00167609"/>
    <w:rsid w:val="00170005"/>
    <w:rsid w:val="0017081E"/>
    <w:rsid w:val="00170FFF"/>
    <w:rsid w:val="00172BA3"/>
    <w:rsid w:val="00172BB4"/>
    <w:rsid w:val="00174435"/>
    <w:rsid w:val="00175ADF"/>
    <w:rsid w:val="00177813"/>
    <w:rsid w:val="001809B3"/>
    <w:rsid w:val="00181F5F"/>
    <w:rsid w:val="0018434B"/>
    <w:rsid w:val="001850E9"/>
    <w:rsid w:val="00185CA9"/>
    <w:rsid w:val="001877A3"/>
    <w:rsid w:val="00187B69"/>
    <w:rsid w:val="0019311A"/>
    <w:rsid w:val="001932FD"/>
    <w:rsid w:val="001933B3"/>
    <w:rsid w:val="001946DC"/>
    <w:rsid w:val="001971CB"/>
    <w:rsid w:val="001972F7"/>
    <w:rsid w:val="00197DFE"/>
    <w:rsid w:val="001A348B"/>
    <w:rsid w:val="001A4110"/>
    <w:rsid w:val="001A72D0"/>
    <w:rsid w:val="001A74BF"/>
    <w:rsid w:val="001A755B"/>
    <w:rsid w:val="001A76B5"/>
    <w:rsid w:val="001A7829"/>
    <w:rsid w:val="001A7C59"/>
    <w:rsid w:val="001B01D7"/>
    <w:rsid w:val="001B115A"/>
    <w:rsid w:val="001B3AA0"/>
    <w:rsid w:val="001B3AB7"/>
    <w:rsid w:val="001B3E5B"/>
    <w:rsid w:val="001C13EF"/>
    <w:rsid w:val="001C1FE9"/>
    <w:rsid w:val="001C3189"/>
    <w:rsid w:val="001C31F7"/>
    <w:rsid w:val="001C34B4"/>
    <w:rsid w:val="001C4590"/>
    <w:rsid w:val="001C6D22"/>
    <w:rsid w:val="001C6D27"/>
    <w:rsid w:val="001C75FF"/>
    <w:rsid w:val="001C7727"/>
    <w:rsid w:val="001D0328"/>
    <w:rsid w:val="001D159F"/>
    <w:rsid w:val="001E00B9"/>
    <w:rsid w:val="001E1243"/>
    <w:rsid w:val="001E19A4"/>
    <w:rsid w:val="001E25B4"/>
    <w:rsid w:val="001E2CA2"/>
    <w:rsid w:val="001E684A"/>
    <w:rsid w:val="001F1776"/>
    <w:rsid w:val="001F2112"/>
    <w:rsid w:val="001F29E9"/>
    <w:rsid w:val="001F2B91"/>
    <w:rsid w:val="001F3E72"/>
    <w:rsid w:val="001F53D7"/>
    <w:rsid w:val="001F568D"/>
    <w:rsid w:val="001F70A0"/>
    <w:rsid w:val="002049F7"/>
    <w:rsid w:val="00204CFC"/>
    <w:rsid w:val="002056C2"/>
    <w:rsid w:val="00205BE5"/>
    <w:rsid w:val="00205BE9"/>
    <w:rsid w:val="0020608C"/>
    <w:rsid w:val="002104B3"/>
    <w:rsid w:val="00210F51"/>
    <w:rsid w:val="00211D3B"/>
    <w:rsid w:val="00213C68"/>
    <w:rsid w:val="00214C15"/>
    <w:rsid w:val="00215AB6"/>
    <w:rsid w:val="00215EBC"/>
    <w:rsid w:val="00215F61"/>
    <w:rsid w:val="0021602F"/>
    <w:rsid w:val="00217345"/>
    <w:rsid w:val="00217B43"/>
    <w:rsid w:val="0022139D"/>
    <w:rsid w:val="00222003"/>
    <w:rsid w:val="00224632"/>
    <w:rsid w:val="00224EEE"/>
    <w:rsid w:val="002268D4"/>
    <w:rsid w:val="00226FF4"/>
    <w:rsid w:val="002327AD"/>
    <w:rsid w:val="002337F7"/>
    <w:rsid w:val="002349D3"/>
    <w:rsid w:val="00234D23"/>
    <w:rsid w:val="0023727C"/>
    <w:rsid w:val="002429C9"/>
    <w:rsid w:val="00247236"/>
    <w:rsid w:val="0024764D"/>
    <w:rsid w:val="002477D0"/>
    <w:rsid w:val="00250B04"/>
    <w:rsid w:val="00250E7D"/>
    <w:rsid w:val="00253352"/>
    <w:rsid w:val="00253FAA"/>
    <w:rsid w:val="00254378"/>
    <w:rsid w:val="00254D0D"/>
    <w:rsid w:val="00255A87"/>
    <w:rsid w:val="00255FF5"/>
    <w:rsid w:val="00256CDB"/>
    <w:rsid w:val="00257277"/>
    <w:rsid w:val="00262B46"/>
    <w:rsid w:val="00262BD7"/>
    <w:rsid w:val="00263CDE"/>
    <w:rsid w:val="00263D45"/>
    <w:rsid w:val="0026427C"/>
    <w:rsid w:val="0026442A"/>
    <w:rsid w:val="00264ECB"/>
    <w:rsid w:val="00266495"/>
    <w:rsid w:val="00267B90"/>
    <w:rsid w:val="00270A3F"/>
    <w:rsid w:val="00270E85"/>
    <w:rsid w:val="002726A4"/>
    <w:rsid w:val="0027432D"/>
    <w:rsid w:val="0027472D"/>
    <w:rsid w:val="002763E8"/>
    <w:rsid w:val="002775D2"/>
    <w:rsid w:val="0028081D"/>
    <w:rsid w:val="00280838"/>
    <w:rsid w:val="00281A1B"/>
    <w:rsid w:val="00281AE5"/>
    <w:rsid w:val="00281F01"/>
    <w:rsid w:val="00282B02"/>
    <w:rsid w:val="00283111"/>
    <w:rsid w:val="00283D44"/>
    <w:rsid w:val="00287406"/>
    <w:rsid w:val="0029122A"/>
    <w:rsid w:val="00291BF7"/>
    <w:rsid w:val="00293AB4"/>
    <w:rsid w:val="00294ACD"/>
    <w:rsid w:val="0029594A"/>
    <w:rsid w:val="002979BF"/>
    <w:rsid w:val="00297F2C"/>
    <w:rsid w:val="002A04A0"/>
    <w:rsid w:val="002A0993"/>
    <w:rsid w:val="002A1950"/>
    <w:rsid w:val="002A255D"/>
    <w:rsid w:val="002A3865"/>
    <w:rsid w:val="002A3DBF"/>
    <w:rsid w:val="002A4555"/>
    <w:rsid w:val="002A4DC3"/>
    <w:rsid w:val="002A66F5"/>
    <w:rsid w:val="002A6BFF"/>
    <w:rsid w:val="002A7EFF"/>
    <w:rsid w:val="002B0145"/>
    <w:rsid w:val="002B251A"/>
    <w:rsid w:val="002B27EA"/>
    <w:rsid w:val="002B39C8"/>
    <w:rsid w:val="002B5161"/>
    <w:rsid w:val="002B5263"/>
    <w:rsid w:val="002B5683"/>
    <w:rsid w:val="002B5A07"/>
    <w:rsid w:val="002B7922"/>
    <w:rsid w:val="002C0E45"/>
    <w:rsid w:val="002C1DB4"/>
    <w:rsid w:val="002C22CA"/>
    <w:rsid w:val="002C34F2"/>
    <w:rsid w:val="002C36DC"/>
    <w:rsid w:val="002C49A7"/>
    <w:rsid w:val="002C5917"/>
    <w:rsid w:val="002C642C"/>
    <w:rsid w:val="002C6ED8"/>
    <w:rsid w:val="002C74E5"/>
    <w:rsid w:val="002D02A1"/>
    <w:rsid w:val="002D16BF"/>
    <w:rsid w:val="002D17E1"/>
    <w:rsid w:val="002D2F33"/>
    <w:rsid w:val="002D31C0"/>
    <w:rsid w:val="002D4F0F"/>
    <w:rsid w:val="002E1B40"/>
    <w:rsid w:val="002E31EB"/>
    <w:rsid w:val="002E353F"/>
    <w:rsid w:val="002E4FA0"/>
    <w:rsid w:val="002E6476"/>
    <w:rsid w:val="002E71C1"/>
    <w:rsid w:val="002E7B0B"/>
    <w:rsid w:val="002F0F40"/>
    <w:rsid w:val="002F411D"/>
    <w:rsid w:val="002F529D"/>
    <w:rsid w:val="002F572A"/>
    <w:rsid w:val="002F5E52"/>
    <w:rsid w:val="002F6420"/>
    <w:rsid w:val="002F7157"/>
    <w:rsid w:val="00300ACC"/>
    <w:rsid w:val="00302661"/>
    <w:rsid w:val="00302E7A"/>
    <w:rsid w:val="00304A5D"/>
    <w:rsid w:val="00304E98"/>
    <w:rsid w:val="00305D38"/>
    <w:rsid w:val="00307634"/>
    <w:rsid w:val="00307936"/>
    <w:rsid w:val="00307A6E"/>
    <w:rsid w:val="00307BAE"/>
    <w:rsid w:val="0031010D"/>
    <w:rsid w:val="0031029E"/>
    <w:rsid w:val="003103D7"/>
    <w:rsid w:val="00310E76"/>
    <w:rsid w:val="00310F4E"/>
    <w:rsid w:val="00312F0C"/>
    <w:rsid w:val="0031388A"/>
    <w:rsid w:val="00314304"/>
    <w:rsid w:val="0031578E"/>
    <w:rsid w:val="00316309"/>
    <w:rsid w:val="00316C99"/>
    <w:rsid w:val="00317D0D"/>
    <w:rsid w:val="00320C83"/>
    <w:rsid w:val="00321AFD"/>
    <w:rsid w:val="00321EC3"/>
    <w:rsid w:val="00322B01"/>
    <w:rsid w:val="00325568"/>
    <w:rsid w:val="00327771"/>
    <w:rsid w:val="00330C8E"/>
    <w:rsid w:val="003331CF"/>
    <w:rsid w:val="003355A2"/>
    <w:rsid w:val="003357BB"/>
    <w:rsid w:val="0033617E"/>
    <w:rsid w:val="0034080D"/>
    <w:rsid w:val="00341819"/>
    <w:rsid w:val="003441FC"/>
    <w:rsid w:val="00346039"/>
    <w:rsid w:val="003517AD"/>
    <w:rsid w:val="00354A3A"/>
    <w:rsid w:val="003552A2"/>
    <w:rsid w:val="003563D5"/>
    <w:rsid w:val="003567A5"/>
    <w:rsid w:val="00357DE7"/>
    <w:rsid w:val="0036069C"/>
    <w:rsid w:val="00361808"/>
    <w:rsid w:val="00362E06"/>
    <w:rsid w:val="00363074"/>
    <w:rsid w:val="00363184"/>
    <w:rsid w:val="00365CD4"/>
    <w:rsid w:val="003661BE"/>
    <w:rsid w:val="00367C08"/>
    <w:rsid w:val="00367FB4"/>
    <w:rsid w:val="003718B9"/>
    <w:rsid w:val="00371CF1"/>
    <w:rsid w:val="00371F18"/>
    <w:rsid w:val="003724BC"/>
    <w:rsid w:val="00372A63"/>
    <w:rsid w:val="00372E0E"/>
    <w:rsid w:val="0037351B"/>
    <w:rsid w:val="00375A9A"/>
    <w:rsid w:val="00376796"/>
    <w:rsid w:val="00377E46"/>
    <w:rsid w:val="00377FCC"/>
    <w:rsid w:val="00380A9E"/>
    <w:rsid w:val="0038191C"/>
    <w:rsid w:val="00381B1D"/>
    <w:rsid w:val="003822BF"/>
    <w:rsid w:val="00385290"/>
    <w:rsid w:val="0038609E"/>
    <w:rsid w:val="0038616C"/>
    <w:rsid w:val="00386592"/>
    <w:rsid w:val="003867A9"/>
    <w:rsid w:val="00387C04"/>
    <w:rsid w:val="003906E4"/>
    <w:rsid w:val="00390D9A"/>
    <w:rsid w:val="003919C2"/>
    <w:rsid w:val="00392544"/>
    <w:rsid w:val="00392D28"/>
    <w:rsid w:val="0039453B"/>
    <w:rsid w:val="00394EAE"/>
    <w:rsid w:val="00397156"/>
    <w:rsid w:val="003A01F5"/>
    <w:rsid w:val="003A4045"/>
    <w:rsid w:val="003A41C3"/>
    <w:rsid w:val="003A4C32"/>
    <w:rsid w:val="003A6696"/>
    <w:rsid w:val="003A7E19"/>
    <w:rsid w:val="003B197F"/>
    <w:rsid w:val="003B211F"/>
    <w:rsid w:val="003B2553"/>
    <w:rsid w:val="003B46AD"/>
    <w:rsid w:val="003B48C2"/>
    <w:rsid w:val="003B4FEA"/>
    <w:rsid w:val="003B6F54"/>
    <w:rsid w:val="003C13A6"/>
    <w:rsid w:val="003C1ECC"/>
    <w:rsid w:val="003C2968"/>
    <w:rsid w:val="003C2DAB"/>
    <w:rsid w:val="003C3DEF"/>
    <w:rsid w:val="003C5936"/>
    <w:rsid w:val="003C607F"/>
    <w:rsid w:val="003C7937"/>
    <w:rsid w:val="003C7C86"/>
    <w:rsid w:val="003D147F"/>
    <w:rsid w:val="003D5E13"/>
    <w:rsid w:val="003D600A"/>
    <w:rsid w:val="003D73B4"/>
    <w:rsid w:val="003D7C58"/>
    <w:rsid w:val="003E0D19"/>
    <w:rsid w:val="003E13AA"/>
    <w:rsid w:val="003E198E"/>
    <w:rsid w:val="003E2561"/>
    <w:rsid w:val="003E2741"/>
    <w:rsid w:val="003E307D"/>
    <w:rsid w:val="003E35E5"/>
    <w:rsid w:val="003E7E99"/>
    <w:rsid w:val="003F2C1C"/>
    <w:rsid w:val="003F3810"/>
    <w:rsid w:val="003F55DD"/>
    <w:rsid w:val="003F5FB5"/>
    <w:rsid w:val="003F75F8"/>
    <w:rsid w:val="003F7AF5"/>
    <w:rsid w:val="0040194F"/>
    <w:rsid w:val="004020D6"/>
    <w:rsid w:val="00403079"/>
    <w:rsid w:val="00404B26"/>
    <w:rsid w:val="00405702"/>
    <w:rsid w:val="00405F3E"/>
    <w:rsid w:val="004063D9"/>
    <w:rsid w:val="0040741F"/>
    <w:rsid w:val="00410F06"/>
    <w:rsid w:val="00410FE8"/>
    <w:rsid w:val="00411C0F"/>
    <w:rsid w:val="004120AC"/>
    <w:rsid w:val="0041258F"/>
    <w:rsid w:val="00412CF8"/>
    <w:rsid w:val="00412EEE"/>
    <w:rsid w:val="00420099"/>
    <w:rsid w:val="00421962"/>
    <w:rsid w:val="00422A70"/>
    <w:rsid w:val="00423F38"/>
    <w:rsid w:val="004246B4"/>
    <w:rsid w:val="004246D6"/>
    <w:rsid w:val="004258C6"/>
    <w:rsid w:val="00427DBF"/>
    <w:rsid w:val="00430F2B"/>
    <w:rsid w:val="004310C3"/>
    <w:rsid w:val="004314BE"/>
    <w:rsid w:val="00432123"/>
    <w:rsid w:val="00433519"/>
    <w:rsid w:val="004348EF"/>
    <w:rsid w:val="0043535A"/>
    <w:rsid w:val="004365E2"/>
    <w:rsid w:val="00440156"/>
    <w:rsid w:val="00440DFF"/>
    <w:rsid w:val="0044160D"/>
    <w:rsid w:val="0044219F"/>
    <w:rsid w:val="004430E4"/>
    <w:rsid w:val="0044408F"/>
    <w:rsid w:val="004440B9"/>
    <w:rsid w:val="00446A55"/>
    <w:rsid w:val="0045034D"/>
    <w:rsid w:val="00450EDD"/>
    <w:rsid w:val="004518A6"/>
    <w:rsid w:val="00452DF5"/>
    <w:rsid w:val="0045629C"/>
    <w:rsid w:val="004567E7"/>
    <w:rsid w:val="00460292"/>
    <w:rsid w:val="0046330A"/>
    <w:rsid w:val="00466DEF"/>
    <w:rsid w:val="00467B42"/>
    <w:rsid w:val="00467D50"/>
    <w:rsid w:val="004706E8"/>
    <w:rsid w:val="00471080"/>
    <w:rsid w:val="00471375"/>
    <w:rsid w:val="004716A2"/>
    <w:rsid w:val="00474192"/>
    <w:rsid w:val="00474F6C"/>
    <w:rsid w:val="00475D8C"/>
    <w:rsid w:val="004761F9"/>
    <w:rsid w:val="00476A67"/>
    <w:rsid w:val="004776FF"/>
    <w:rsid w:val="004810DB"/>
    <w:rsid w:val="00483852"/>
    <w:rsid w:val="004858A0"/>
    <w:rsid w:val="00487367"/>
    <w:rsid w:val="004876E4"/>
    <w:rsid w:val="00490145"/>
    <w:rsid w:val="00493CF1"/>
    <w:rsid w:val="00494288"/>
    <w:rsid w:val="00495468"/>
    <w:rsid w:val="00496967"/>
    <w:rsid w:val="00496ADA"/>
    <w:rsid w:val="00497453"/>
    <w:rsid w:val="004974A0"/>
    <w:rsid w:val="00497CE4"/>
    <w:rsid w:val="004A0729"/>
    <w:rsid w:val="004A120E"/>
    <w:rsid w:val="004A187B"/>
    <w:rsid w:val="004A290B"/>
    <w:rsid w:val="004A3498"/>
    <w:rsid w:val="004A4123"/>
    <w:rsid w:val="004A5B51"/>
    <w:rsid w:val="004A5EA9"/>
    <w:rsid w:val="004A7968"/>
    <w:rsid w:val="004B0A87"/>
    <w:rsid w:val="004B104E"/>
    <w:rsid w:val="004B107F"/>
    <w:rsid w:val="004B1E02"/>
    <w:rsid w:val="004B229E"/>
    <w:rsid w:val="004B2DC6"/>
    <w:rsid w:val="004B309D"/>
    <w:rsid w:val="004B589A"/>
    <w:rsid w:val="004C006C"/>
    <w:rsid w:val="004C0323"/>
    <w:rsid w:val="004C4145"/>
    <w:rsid w:val="004C63BB"/>
    <w:rsid w:val="004C74A5"/>
    <w:rsid w:val="004D0D2C"/>
    <w:rsid w:val="004D1065"/>
    <w:rsid w:val="004D2AE1"/>
    <w:rsid w:val="004D3947"/>
    <w:rsid w:val="004D4372"/>
    <w:rsid w:val="004D4443"/>
    <w:rsid w:val="004D5BD4"/>
    <w:rsid w:val="004D63AE"/>
    <w:rsid w:val="004D67F0"/>
    <w:rsid w:val="004D7125"/>
    <w:rsid w:val="004D79F9"/>
    <w:rsid w:val="004E04B6"/>
    <w:rsid w:val="004E0939"/>
    <w:rsid w:val="004E2B56"/>
    <w:rsid w:val="004E32DB"/>
    <w:rsid w:val="004E520E"/>
    <w:rsid w:val="004E5384"/>
    <w:rsid w:val="004E69A6"/>
    <w:rsid w:val="004E7807"/>
    <w:rsid w:val="004F0ABF"/>
    <w:rsid w:val="004F1616"/>
    <w:rsid w:val="004F2FE1"/>
    <w:rsid w:val="004F390C"/>
    <w:rsid w:val="004F589A"/>
    <w:rsid w:val="004F6D02"/>
    <w:rsid w:val="00500F2E"/>
    <w:rsid w:val="0050144C"/>
    <w:rsid w:val="00501A3A"/>
    <w:rsid w:val="00503F5A"/>
    <w:rsid w:val="00504A6A"/>
    <w:rsid w:val="00504CCD"/>
    <w:rsid w:val="00505B58"/>
    <w:rsid w:val="005129F3"/>
    <w:rsid w:val="00516BA8"/>
    <w:rsid w:val="00517CBF"/>
    <w:rsid w:val="00520B73"/>
    <w:rsid w:val="005211F0"/>
    <w:rsid w:val="00521919"/>
    <w:rsid w:val="00521E58"/>
    <w:rsid w:val="00523579"/>
    <w:rsid w:val="00525ACC"/>
    <w:rsid w:val="0052699F"/>
    <w:rsid w:val="005269C5"/>
    <w:rsid w:val="0052728F"/>
    <w:rsid w:val="00527539"/>
    <w:rsid w:val="005337E1"/>
    <w:rsid w:val="0053709B"/>
    <w:rsid w:val="005370F9"/>
    <w:rsid w:val="00540B19"/>
    <w:rsid w:val="00540DB4"/>
    <w:rsid w:val="00541375"/>
    <w:rsid w:val="00541EC7"/>
    <w:rsid w:val="00542DB6"/>
    <w:rsid w:val="0054322C"/>
    <w:rsid w:val="00543E83"/>
    <w:rsid w:val="005440D3"/>
    <w:rsid w:val="0054423D"/>
    <w:rsid w:val="00546592"/>
    <w:rsid w:val="005479E4"/>
    <w:rsid w:val="00551F67"/>
    <w:rsid w:val="005530C4"/>
    <w:rsid w:val="00553C96"/>
    <w:rsid w:val="00553D71"/>
    <w:rsid w:val="00553FCB"/>
    <w:rsid w:val="00557B1D"/>
    <w:rsid w:val="00557D4E"/>
    <w:rsid w:val="005608DD"/>
    <w:rsid w:val="0056270F"/>
    <w:rsid w:val="00563604"/>
    <w:rsid w:val="00563D82"/>
    <w:rsid w:val="005656FB"/>
    <w:rsid w:val="00565749"/>
    <w:rsid w:val="00566919"/>
    <w:rsid w:val="00566F26"/>
    <w:rsid w:val="005676E9"/>
    <w:rsid w:val="00567B8A"/>
    <w:rsid w:val="00570B49"/>
    <w:rsid w:val="00571044"/>
    <w:rsid w:val="00571B20"/>
    <w:rsid w:val="0057204F"/>
    <w:rsid w:val="00572BFB"/>
    <w:rsid w:val="0057490F"/>
    <w:rsid w:val="00574FEE"/>
    <w:rsid w:val="005751D1"/>
    <w:rsid w:val="00580060"/>
    <w:rsid w:val="0058085E"/>
    <w:rsid w:val="0058316F"/>
    <w:rsid w:val="005839EB"/>
    <w:rsid w:val="0058501C"/>
    <w:rsid w:val="00586491"/>
    <w:rsid w:val="005865A1"/>
    <w:rsid w:val="00587B41"/>
    <w:rsid w:val="00590FED"/>
    <w:rsid w:val="00591A33"/>
    <w:rsid w:val="00592675"/>
    <w:rsid w:val="00593DDA"/>
    <w:rsid w:val="00594D87"/>
    <w:rsid w:val="005958AD"/>
    <w:rsid w:val="005965F5"/>
    <w:rsid w:val="0059700F"/>
    <w:rsid w:val="00597088"/>
    <w:rsid w:val="00597D42"/>
    <w:rsid w:val="00597EF4"/>
    <w:rsid w:val="005A0B89"/>
    <w:rsid w:val="005A20B6"/>
    <w:rsid w:val="005A27A2"/>
    <w:rsid w:val="005B4421"/>
    <w:rsid w:val="005B44CA"/>
    <w:rsid w:val="005B548A"/>
    <w:rsid w:val="005B5A4C"/>
    <w:rsid w:val="005C11C1"/>
    <w:rsid w:val="005C1B73"/>
    <w:rsid w:val="005C282E"/>
    <w:rsid w:val="005C302D"/>
    <w:rsid w:val="005C349A"/>
    <w:rsid w:val="005C3E25"/>
    <w:rsid w:val="005C3F90"/>
    <w:rsid w:val="005C7542"/>
    <w:rsid w:val="005D058A"/>
    <w:rsid w:val="005D12CA"/>
    <w:rsid w:val="005D1D74"/>
    <w:rsid w:val="005D3E81"/>
    <w:rsid w:val="005D400F"/>
    <w:rsid w:val="005D6CDE"/>
    <w:rsid w:val="005D76BD"/>
    <w:rsid w:val="005E0F15"/>
    <w:rsid w:val="005E1E4D"/>
    <w:rsid w:val="005E1E8C"/>
    <w:rsid w:val="005E3880"/>
    <w:rsid w:val="005E6C5A"/>
    <w:rsid w:val="005F0A34"/>
    <w:rsid w:val="005F4ECD"/>
    <w:rsid w:val="005F5492"/>
    <w:rsid w:val="005F6589"/>
    <w:rsid w:val="00602FE2"/>
    <w:rsid w:val="00603E32"/>
    <w:rsid w:val="00605A1A"/>
    <w:rsid w:val="00605D67"/>
    <w:rsid w:val="00606403"/>
    <w:rsid w:val="00607AD3"/>
    <w:rsid w:val="00607F7B"/>
    <w:rsid w:val="0061047C"/>
    <w:rsid w:val="00613534"/>
    <w:rsid w:val="006138B1"/>
    <w:rsid w:val="0061441A"/>
    <w:rsid w:val="0061474E"/>
    <w:rsid w:val="00617423"/>
    <w:rsid w:val="00620605"/>
    <w:rsid w:val="006218B7"/>
    <w:rsid w:val="006226AC"/>
    <w:rsid w:val="00623EB0"/>
    <w:rsid w:val="00627F7A"/>
    <w:rsid w:val="0063091A"/>
    <w:rsid w:val="006336B0"/>
    <w:rsid w:val="00633855"/>
    <w:rsid w:val="00634A58"/>
    <w:rsid w:val="00640E32"/>
    <w:rsid w:val="00641025"/>
    <w:rsid w:val="0064128B"/>
    <w:rsid w:val="006418D4"/>
    <w:rsid w:val="006430EC"/>
    <w:rsid w:val="00643500"/>
    <w:rsid w:val="00643EE3"/>
    <w:rsid w:val="00643FBE"/>
    <w:rsid w:val="0064436D"/>
    <w:rsid w:val="00644D1B"/>
    <w:rsid w:val="006452D5"/>
    <w:rsid w:val="006469AB"/>
    <w:rsid w:val="006471A5"/>
    <w:rsid w:val="00650125"/>
    <w:rsid w:val="00650207"/>
    <w:rsid w:val="00651724"/>
    <w:rsid w:val="006519A1"/>
    <w:rsid w:val="00652C11"/>
    <w:rsid w:val="00652EEF"/>
    <w:rsid w:val="00654476"/>
    <w:rsid w:val="006548D8"/>
    <w:rsid w:val="00655C7C"/>
    <w:rsid w:val="00657A41"/>
    <w:rsid w:val="00660325"/>
    <w:rsid w:val="00660733"/>
    <w:rsid w:val="00661537"/>
    <w:rsid w:val="00662334"/>
    <w:rsid w:val="006624DD"/>
    <w:rsid w:val="00662C4D"/>
    <w:rsid w:val="0066346B"/>
    <w:rsid w:val="00663E8A"/>
    <w:rsid w:val="006642CE"/>
    <w:rsid w:val="00665544"/>
    <w:rsid w:val="006669B8"/>
    <w:rsid w:val="00671B58"/>
    <w:rsid w:val="00673216"/>
    <w:rsid w:val="0067377D"/>
    <w:rsid w:val="00673DAC"/>
    <w:rsid w:val="00674C73"/>
    <w:rsid w:val="00684E52"/>
    <w:rsid w:val="0068582A"/>
    <w:rsid w:val="00685CEA"/>
    <w:rsid w:val="006872FD"/>
    <w:rsid w:val="00691F3E"/>
    <w:rsid w:val="0069363F"/>
    <w:rsid w:val="00694584"/>
    <w:rsid w:val="0069555E"/>
    <w:rsid w:val="006964D9"/>
    <w:rsid w:val="006975BA"/>
    <w:rsid w:val="006977C3"/>
    <w:rsid w:val="006A0F85"/>
    <w:rsid w:val="006A60AE"/>
    <w:rsid w:val="006A7B1E"/>
    <w:rsid w:val="006B03DB"/>
    <w:rsid w:val="006B0A4D"/>
    <w:rsid w:val="006B2B00"/>
    <w:rsid w:val="006B3B89"/>
    <w:rsid w:val="006B657C"/>
    <w:rsid w:val="006B6EB5"/>
    <w:rsid w:val="006C0194"/>
    <w:rsid w:val="006C0BBD"/>
    <w:rsid w:val="006C1761"/>
    <w:rsid w:val="006C1F37"/>
    <w:rsid w:val="006C55DD"/>
    <w:rsid w:val="006C6355"/>
    <w:rsid w:val="006C66B6"/>
    <w:rsid w:val="006C7CB4"/>
    <w:rsid w:val="006D107B"/>
    <w:rsid w:val="006D1831"/>
    <w:rsid w:val="006D1F0A"/>
    <w:rsid w:val="006D3065"/>
    <w:rsid w:val="006D52EE"/>
    <w:rsid w:val="006D5DC7"/>
    <w:rsid w:val="006E006E"/>
    <w:rsid w:val="006E0A21"/>
    <w:rsid w:val="006E1908"/>
    <w:rsid w:val="006E274E"/>
    <w:rsid w:val="006E4E79"/>
    <w:rsid w:val="006F0521"/>
    <w:rsid w:val="006F39FF"/>
    <w:rsid w:val="006F3E34"/>
    <w:rsid w:val="006F6800"/>
    <w:rsid w:val="006F7157"/>
    <w:rsid w:val="00700C32"/>
    <w:rsid w:val="00703378"/>
    <w:rsid w:val="00703481"/>
    <w:rsid w:val="00703E2A"/>
    <w:rsid w:val="00705183"/>
    <w:rsid w:val="007051BD"/>
    <w:rsid w:val="0070631C"/>
    <w:rsid w:val="007063B3"/>
    <w:rsid w:val="007069CB"/>
    <w:rsid w:val="00706BF2"/>
    <w:rsid w:val="00706FE4"/>
    <w:rsid w:val="00707808"/>
    <w:rsid w:val="007115F9"/>
    <w:rsid w:val="00711C91"/>
    <w:rsid w:val="00713FD2"/>
    <w:rsid w:val="00714F9A"/>
    <w:rsid w:val="007167B6"/>
    <w:rsid w:val="00721015"/>
    <w:rsid w:val="007214EA"/>
    <w:rsid w:val="00722E9F"/>
    <w:rsid w:val="007235FD"/>
    <w:rsid w:val="007240F2"/>
    <w:rsid w:val="007250C1"/>
    <w:rsid w:val="007268C1"/>
    <w:rsid w:val="00727258"/>
    <w:rsid w:val="0073077E"/>
    <w:rsid w:val="00730811"/>
    <w:rsid w:val="007315B0"/>
    <w:rsid w:val="007321F7"/>
    <w:rsid w:val="00732D2D"/>
    <w:rsid w:val="0073408F"/>
    <w:rsid w:val="007345D1"/>
    <w:rsid w:val="007415CD"/>
    <w:rsid w:val="007415D8"/>
    <w:rsid w:val="00745080"/>
    <w:rsid w:val="00746995"/>
    <w:rsid w:val="007472E8"/>
    <w:rsid w:val="00747F7D"/>
    <w:rsid w:val="0075095D"/>
    <w:rsid w:val="0075157E"/>
    <w:rsid w:val="0075331C"/>
    <w:rsid w:val="00755442"/>
    <w:rsid w:val="0075576F"/>
    <w:rsid w:val="007560C8"/>
    <w:rsid w:val="00756630"/>
    <w:rsid w:val="007572CE"/>
    <w:rsid w:val="00757369"/>
    <w:rsid w:val="00761003"/>
    <w:rsid w:val="0076305B"/>
    <w:rsid w:val="00763545"/>
    <w:rsid w:val="007640B8"/>
    <w:rsid w:val="00764266"/>
    <w:rsid w:val="00765B7B"/>
    <w:rsid w:val="00765BC2"/>
    <w:rsid w:val="0076748D"/>
    <w:rsid w:val="0077001F"/>
    <w:rsid w:val="00770722"/>
    <w:rsid w:val="00770B9B"/>
    <w:rsid w:val="00771CFD"/>
    <w:rsid w:val="0077254B"/>
    <w:rsid w:val="00772854"/>
    <w:rsid w:val="0077341B"/>
    <w:rsid w:val="00773835"/>
    <w:rsid w:val="00774D3A"/>
    <w:rsid w:val="0077536D"/>
    <w:rsid w:val="0077558D"/>
    <w:rsid w:val="00777BAA"/>
    <w:rsid w:val="0078014C"/>
    <w:rsid w:val="00782334"/>
    <w:rsid w:val="007827FD"/>
    <w:rsid w:val="0078382D"/>
    <w:rsid w:val="00784630"/>
    <w:rsid w:val="007856B6"/>
    <w:rsid w:val="00786310"/>
    <w:rsid w:val="00786331"/>
    <w:rsid w:val="0078668F"/>
    <w:rsid w:val="007869F4"/>
    <w:rsid w:val="007905F1"/>
    <w:rsid w:val="00791174"/>
    <w:rsid w:val="00791381"/>
    <w:rsid w:val="007918DE"/>
    <w:rsid w:val="00795F4D"/>
    <w:rsid w:val="00797544"/>
    <w:rsid w:val="007A09DF"/>
    <w:rsid w:val="007A19DC"/>
    <w:rsid w:val="007A5636"/>
    <w:rsid w:val="007A594D"/>
    <w:rsid w:val="007A7ED9"/>
    <w:rsid w:val="007B1A9C"/>
    <w:rsid w:val="007B671F"/>
    <w:rsid w:val="007B6A12"/>
    <w:rsid w:val="007C059A"/>
    <w:rsid w:val="007C0B5B"/>
    <w:rsid w:val="007C15FF"/>
    <w:rsid w:val="007C1D84"/>
    <w:rsid w:val="007C3DAE"/>
    <w:rsid w:val="007C3FBD"/>
    <w:rsid w:val="007C53EB"/>
    <w:rsid w:val="007C5D7E"/>
    <w:rsid w:val="007C6C06"/>
    <w:rsid w:val="007D0A00"/>
    <w:rsid w:val="007D183E"/>
    <w:rsid w:val="007D22BA"/>
    <w:rsid w:val="007D3125"/>
    <w:rsid w:val="007D52BC"/>
    <w:rsid w:val="007D6D82"/>
    <w:rsid w:val="007D6EA0"/>
    <w:rsid w:val="007D716D"/>
    <w:rsid w:val="007D7250"/>
    <w:rsid w:val="007E1BA4"/>
    <w:rsid w:val="007E2A61"/>
    <w:rsid w:val="007E3CFA"/>
    <w:rsid w:val="007E40DF"/>
    <w:rsid w:val="007E4968"/>
    <w:rsid w:val="007E66AB"/>
    <w:rsid w:val="007E6A87"/>
    <w:rsid w:val="007E719C"/>
    <w:rsid w:val="007F0221"/>
    <w:rsid w:val="007F03C5"/>
    <w:rsid w:val="007F1271"/>
    <w:rsid w:val="007F4D4D"/>
    <w:rsid w:val="007F5626"/>
    <w:rsid w:val="007F5874"/>
    <w:rsid w:val="007F629D"/>
    <w:rsid w:val="007F7E8E"/>
    <w:rsid w:val="007F7F91"/>
    <w:rsid w:val="008019B0"/>
    <w:rsid w:val="00802145"/>
    <w:rsid w:val="00802470"/>
    <w:rsid w:val="0080275B"/>
    <w:rsid w:val="00804220"/>
    <w:rsid w:val="00804343"/>
    <w:rsid w:val="00804B99"/>
    <w:rsid w:val="008061CA"/>
    <w:rsid w:val="0080669B"/>
    <w:rsid w:val="00810C85"/>
    <w:rsid w:val="00811503"/>
    <w:rsid w:val="00812DF6"/>
    <w:rsid w:val="00813067"/>
    <w:rsid w:val="00814D29"/>
    <w:rsid w:val="008163EE"/>
    <w:rsid w:val="00816895"/>
    <w:rsid w:val="00817E1C"/>
    <w:rsid w:val="00820657"/>
    <w:rsid w:val="008218F8"/>
    <w:rsid w:val="008223B5"/>
    <w:rsid w:val="00823FB3"/>
    <w:rsid w:val="0082407D"/>
    <w:rsid w:val="008267F9"/>
    <w:rsid w:val="0082743F"/>
    <w:rsid w:val="00830E97"/>
    <w:rsid w:val="008314F4"/>
    <w:rsid w:val="008317FD"/>
    <w:rsid w:val="00835254"/>
    <w:rsid w:val="00835E5C"/>
    <w:rsid w:val="00840827"/>
    <w:rsid w:val="00840A57"/>
    <w:rsid w:val="00840AA2"/>
    <w:rsid w:val="00841703"/>
    <w:rsid w:val="00841F81"/>
    <w:rsid w:val="0084357A"/>
    <w:rsid w:val="008435B3"/>
    <w:rsid w:val="00843648"/>
    <w:rsid w:val="00843FE4"/>
    <w:rsid w:val="00844B16"/>
    <w:rsid w:val="008467F5"/>
    <w:rsid w:val="00847090"/>
    <w:rsid w:val="0084724F"/>
    <w:rsid w:val="00851B96"/>
    <w:rsid w:val="00853363"/>
    <w:rsid w:val="00853F64"/>
    <w:rsid w:val="00854B11"/>
    <w:rsid w:val="00855497"/>
    <w:rsid w:val="008575CA"/>
    <w:rsid w:val="00857943"/>
    <w:rsid w:val="00860101"/>
    <w:rsid w:val="0086237E"/>
    <w:rsid w:val="00862EC6"/>
    <w:rsid w:val="00863519"/>
    <w:rsid w:val="00865183"/>
    <w:rsid w:val="00865706"/>
    <w:rsid w:val="00865B46"/>
    <w:rsid w:val="00867A5B"/>
    <w:rsid w:val="00867ECD"/>
    <w:rsid w:val="00870636"/>
    <w:rsid w:val="0087230D"/>
    <w:rsid w:val="00872F24"/>
    <w:rsid w:val="00873073"/>
    <w:rsid w:val="008738F0"/>
    <w:rsid w:val="0087504F"/>
    <w:rsid w:val="00876231"/>
    <w:rsid w:val="00877139"/>
    <w:rsid w:val="008776F2"/>
    <w:rsid w:val="00880C4C"/>
    <w:rsid w:val="0088195D"/>
    <w:rsid w:val="00881CE0"/>
    <w:rsid w:val="00881F07"/>
    <w:rsid w:val="00882D78"/>
    <w:rsid w:val="008840BA"/>
    <w:rsid w:val="008841AF"/>
    <w:rsid w:val="0088430F"/>
    <w:rsid w:val="00884977"/>
    <w:rsid w:val="00884ABE"/>
    <w:rsid w:val="00885D2C"/>
    <w:rsid w:val="00885D31"/>
    <w:rsid w:val="00890197"/>
    <w:rsid w:val="008910B7"/>
    <w:rsid w:val="00894E68"/>
    <w:rsid w:val="00895588"/>
    <w:rsid w:val="008960BF"/>
    <w:rsid w:val="008974DE"/>
    <w:rsid w:val="0089797B"/>
    <w:rsid w:val="008A184C"/>
    <w:rsid w:val="008A22EB"/>
    <w:rsid w:val="008A2760"/>
    <w:rsid w:val="008A3C12"/>
    <w:rsid w:val="008A470A"/>
    <w:rsid w:val="008A789B"/>
    <w:rsid w:val="008B09E9"/>
    <w:rsid w:val="008B48B1"/>
    <w:rsid w:val="008B4FF6"/>
    <w:rsid w:val="008B5CF7"/>
    <w:rsid w:val="008B5EE8"/>
    <w:rsid w:val="008B66B8"/>
    <w:rsid w:val="008C1036"/>
    <w:rsid w:val="008C15B2"/>
    <w:rsid w:val="008C1748"/>
    <w:rsid w:val="008C294D"/>
    <w:rsid w:val="008C299D"/>
    <w:rsid w:val="008C56A5"/>
    <w:rsid w:val="008D0200"/>
    <w:rsid w:val="008D0422"/>
    <w:rsid w:val="008D0DFD"/>
    <w:rsid w:val="008D0E6F"/>
    <w:rsid w:val="008D1F08"/>
    <w:rsid w:val="008D378C"/>
    <w:rsid w:val="008D4B87"/>
    <w:rsid w:val="008D5AF6"/>
    <w:rsid w:val="008D6D43"/>
    <w:rsid w:val="008D6DEE"/>
    <w:rsid w:val="008D7151"/>
    <w:rsid w:val="008E08D4"/>
    <w:rsid w:val="008E0A0E"/>
    <w:rsid w:val="008E191E"/>
    <w:rsid w:val="008E3010"/>
    <w:rsid w:val="008E303E"/>
    <w:rsid w:val="008E3A7B"/>
    <w:rsid w:val="008E4D3D"/>
    <w:rsid w:val="008E641F"/>
    <w:rsid w:val="008E7742"/>
    <w:rsid w:val="008E7E13"/>
    <w:rsid w:val="008F11D1"/>
    <w:rsid w:val="008F25E2"/>
    <w:rsid w:val="008F3DBA"/>
    <w:rsid w:val="008F6E13"/>
    <w:rsid w:val="008F7640"/>
    <w:rsid w:val="00900175"/>
    <w:rsid w:val="009006A2"/>
    <w:rsid w:val="0090249E"/>
    <w:rsid w:val="00902D70"/>
    <w:rsid w:val="00906411"/>
    <w:rsid w:val="009105E7"/>
    <w:rsid w:val="00910CBC"/>
    <w:rsid w:val="00911560"/>
    <w:rsid w:val="00911B31"/>
    <w:rsid w:val="00911FF9"/>
    <w:rsid w:val="00912CBB"/>
    <w:rsid w:val="00915E3D"/>
    <w:rsid w:val="009163F8"/>
    <w:rsid w:val="00920222"/>
    <w:rsid w:val="00921399"/>
    <w:rsid w:val="00922FC9"/>
    <w:rsid w:val="009235E3"/>
    <w:rsid w:val="009243C8"/>
    <w:rsid w:val="0092473C"/>
    <w:rsid w:val="0092479A"/>
    <w:rsid w:val="00926167"/>
    <w:rsid w:val="00927362"/>
    <w:rsid w:val="009276A8"/>
    <w:rsid w:val="00927AF8"/>
    <w:rsid w:val="00927E79"/>
    <w:rsid w:val="00930613"/>
    <w:rsid w:val="00930807"/>
    <w:rsid w:val="00930C59"/>
    <w:rsid w:val="00932E20"/>
    <w:rsid w:val="00934ABE"/>
    <w:rsid w:val="009352A3"/>
    <w:rsid w:val="00936144"/>
    <w:rsid w:val="00937A0C"/>
    <w:rsid w:val="0094055F"/>
    <w:rsid w:val="0094086B"/>
    <w:rsid w:val="009413A2"/>
    <w:rsid w:val="0094363F"/>
    <w:rsid w:val="00944277"/>
    <w:rsid w:val="009447BB"/>
    <w:rsid w:val="00945700"/>
    <w:rsid w:val="009502B0"/>
    <w:rsid w:val="00951D25"/>
    <w:rsid w:val="00952022"/>
    <w:rsid w:val="00952AD8"/>
    <w:rsid w:val="00954730"/>
    <w:rsid w:val="009547BE"/>
    <w:rsid w:val="00954935"/>
    <w:rsid w:val="00954B15"/>
    <w:rsid w:val="00957D31"/>
    <w:rsid w:val="00960E5A"/>
    <w:rsid w:val="00960FCE"/>
    <w:rsid w:val="00961B71"/>
    <w:rsid w:val="00962B84"/>
    <w:rsid w:val="0096510C"/>
    <w:rsid w:val="009665BF"/>
    <w:rsid w:val="00967584"/>
    <w:rsid w:val="009676E9"/>
    <w:rsid w:val="00972EB3"/>
    <w:rsid w:val="00974C5C"/>
    <w:rsid w:val="00974DF1"/>
    <w:rsid w:val="00976721"/>
    <w:rsid w:val="00976A54"/>
    <w:rsid w:val="00977A5E"/>
    <w:rsid w:val="00977E45"/>
    <w:rsid w:val="00982B96"/>
    <w:rsid w:val="00982CB0"/>
    <w:rsid w:val="009837AC"/>
    <w:rsid w:val="00983EBB"/>
    <w:rsid w:val="0098431B"/>
    <w:rsid w:val="00984B90"/>
    <w:rsid w:val="00985565"/>
    <w:rsid w:val="009856BF"/>
    <w:rsid w:val="00986B47"/>
    <w:rsid w:val="00986D8F"/>
    <w:rsid w:val="009872E5"/>
    <w:rsid w:val="00993CA9"/>
    <w:rsid w:val="0099407E"/>
    <w:rsid w:val="00995E97"/>
    <w:rsid w:val="00997D58"/>
    <w:rsid w:val="009A1653"/>
    <w:rsid w:val="009A286E"/>
    <w:rsid w:val="009A38DA"/>
    <w:rsid w:val="009A3C4E"/>
    <w:rsid w:val="009A3CFE"/>
    <w:rsid w:val="009A6BDE"/>
    <w:rsid w:val="009A7255"/>
    <w:rsid w:val="009B0606"/>
    <w:rsid w:val="009B0CFC"/>
    <w:rsid w:val="009B120E"/>
    <w:rsid w:val="009B1277"/>
    <w:rsid w:val="009B3874"/>
    <w:rsid w:val="009B3CA1"/>
    <w:rsid w:val="009B63AC"/>
    <w:rsid w:val="009B63CA"/>
    <w:rsid w:val="009B72B5"/>
    <w:rsid w:val="009B741F"/>
    <w:rsid w:val="009C1BEB"/>
    <w:rsid w:val="009C2B4E"/>
    <w:rsid w:val="009C2DE7"/>
    <w:rsid w:val="009C421D"/>
    <w:rsid w:val="009C5BB2"/>
    <w:rsid w:val="009C6690"/>
    <w:rsid w:val="009C6B33"/>
    <w:rsid w:val="009D07E9"/>
    <w:rsid w:val="009D2197"/>
    <w:rsid w:val="009D3111"/>
    <w:rsid w:val="009D3BBE"/>
    <w:rsid w:val="009D7228"/>
    <w:rsid w:val="009D7674"/>
    <w:rsid w:val="009E13CD"/>
    <w:rsid w:val="009E1741"/>
    <w:rsid w:val="009E17AA"/>
    <w:rsid w:val="009E27BE"/>
    <w:rsid w:val="009E3942"/>
    <w:rsid w:val="009E4B08"/>
    <w:rsid w:val="009E4FE1"/>
    <w:rsid w:val="009E73D3"/>
    <w:rsid w:val="009F14EA"/>
    <w:rsid w:val="009F4EB4"/>
    <w:rsid w:val="009F5A0C"/>
    <w:rsid w:val="009F5BC7"/>
    <w:rsid w:val="009F69BE"/>
    <w:rsid w:val="009F6D29"/>
    <w:rsid w:val="009F713C"/>
    <w:rsid w:val="00A00C6D"/>
    <w:rsid w:val="00A00CD8"/>
    <w:rsid w:val="00A00D4B"/>
    <w:rsid w:val="00A01EA7"/>
    <w:rsid w:val="00A02E14"/>
    <w:rsid w:val="00A02FC0"/>
    <w:rsid w:val="00A03668"/>
    <w:rsid w:val="00A03EC0"/>
    <w:rsid w:val="00A04C1C"/>
    <w:rsid w:val="00A04CAC"/>
    <w:rsid w:val="00A04D3E"/>
    <w:rsid w:val="00A052F8"/>
    <w:rsid w:val="00A05DA6"/>
    <w:rsid w:val="00A139DA"/>
    <w:rsid w:val="00A1405C"/>
    <w:rsid w:val="00A15431"/>
    <w:rsid w:val="00A15C53"/>
    <w:rsid w:val="00A163FF"/>
    <w:rsid w:val="00A164BE"/>
    <w:rsid w:val="00A16FF0"/>
    <w:rsid w:val="00A20751"/>
    <w:rsid w:val="00A20C09"/>
    <w:rsid w:val="00A212D2"/>
    <w:rsid w:val="00A21385"/>
    <w:rsid w:val="00A21631"/>
    <w:rsid w:val="00A226D6"/>
    <w:rsid w:val="00A22E47"/>
    <w:rsid w:val="00A23F97"/>
    <w:rsid w:val="00A263EB"/>
    <w:rsid w:val="00A26EE7"/>
    <w:rsid w:val="00A27CD3"/>
    <w:rsid w:val="00A315DB"/>
    <w:rsid w:val="00A3229B"/>
    <w:rsid w:val="00A351A7"/>
    <w:rsid w:val="00A35522"/>
    <w:rsid w:val="00A36D3B"/>
    <w:rsid w:val="00A423F9"/>
    <w:rsid w:val="00A4287E"/>
    <w:rsid w:val="00A44D17"/>
    <w:rsid w:val="00A46245"/>
    <w:rsid w:val="00A5043F"/>
    <w:rsid w:val="00A51224"/>
    <w:rsid w:val="00A52091"/>
    <w:rsid w:val="00A523DF"/>
    <w:rsid w:val="00A52D80"/>
    <w:rsid w:val="00A549AD"/>
    <w:rsid w:val="00A57077"/>
    <w:rsid w:val="00A600BC"/>
    <w:rsid w:val="00A615E1"/>
    <w:rsid w:val="00A6209F"/>
    <w:rsid w:val="00A629BB"/>
    <w:rsid w:val="00A62BF4"/>
    <w:rsid w:val="00A63741"/>
    <w:rsid w:val="00A65436"/>
    <w:rsid w:val="00A672E6"/>
    <w:rsid w:val="00A676EF"/>
    <w:rsid w:val="00A703DD"/>
    <w:rsid w:val="00A71260"/>
    <w:rsid w:val="00A71D25"/>
    <w:rsid w:val="00A7236D"/>
    <w:rsid w:val="00A73F3E"/>
    <w:rsid w:val="00A75FFF"/>
    <w:rsid w:val="00A760D7"/>
    <w:rsid w:val="00A81235"/>
    <w:rsid w:val="00A81842"/>
    <w:rsid w:val="00A822D7"/>
    <w:rsid w:val="00A824C9"/>
    <w:rsid w:val="00A82DD9"/>
    <w:rsid w:val="00A878AD"/>
    <w:rsid w:val="00A87E1B"/>
    <w:rsid w:val="00A90063"/>
    <w:rsid w:val="00A90464"/>
    <w:rsid w:val="00A911B4"/>
    <w:rsid w:val="00A9366B"/>
    <w:rsid w:val="00A94A09"/>
    <w:rsid w:val="00A95171"/>
    <w:rsid w:val="00A96495"/>
    <w:rsid w:val="00A97B28"/>
    <w:rsid w:val="00AA02BA"/>
    <w:rsid w:val="00AA10D0"/>
    <w:rsid w:val="00AA1370"/>
    <w:rsid w:val="00AA1C83"/>
    <w:rsid w:val="00AA2063"/>
    <w:rsid w:val="00AA4D64"/>
    <w:rsid w:val="00AA57B2"/>
    <w:rsid w:val="00AA5D9C"/>
    <w:rsid w:val="00AA61EE"/>
    <w:rsid w:val="00AA6FCF"/>
    <w:rsid w:val="00AA78E2"/>
    <w:rsid w:val="00AA7F0C"/>
    <w:rsid w:val="00AB14D9"/>
    <w:rsid w:val="00AB186A"/>
    <w:rsid w:val="00AB20E9"/>
    <w:rsid w:val="00AB3AE2"/>
    <w:rsid w:val="00AB4124"/>
    <w:rsid w:val="00AB4911"/>
    <w:rsid w:val="00AB4B9C"/>
    <w:rsid w:val="00AB5B33"/>
    <w:rsid w:val="00AB6596"/>
    <w:rsid w:val="00AB6C1D"/>
    <w:rsid w:val="00AC2F18"/>
    <w:rsid w:val="00AC3AFF"/>
    <w:rsid w:val="00AC5238"/>
    <w:rsid w:val="00AC5BE2"/>
    <w:rsid w:val="00AC71A7"/>
    <w:rsid w:val="00AD1B7F"/>
    <w:rsid w:val="00AD1DCE"/>
    <w:rsid w:val="00AD3098"/>
    <w:rsid w:val="00AD396D"/>
    <w:rsid w:val="00AD3C40"/>
    <w:rsid w:val="00AD71DA"/>
    <w:rsid w:val="00AE0295"/>
    <w:rsid w:val="00AE0930"/>
    <w:rsid w:val="00AE0EB1"/>
    <w:rsid w:val="00AE1C85"/>
    <w:rsid w:val="00AE26F8"/>
    <w:rsid w:val="00AE5F84"/>
    <w:rsid w:val="00AF2AF6"/>
    <w:rsid w:val="00AF3DBF"/>
    <w:rsid w:val="00AF58C8"/>
    <w:rsid w:val="00AF5D2B"/>
    <w:rsid w:val="00B00049"/>
    <w:rsid w:val="00B0092F"/>
    <w:rsid w:val="00B01659"/>
    <w:rsid w:val="00B02CBF"/>
    <w:rsid w:val="00B03993"/>
    <w:rsid w:val="00B0482D"/>
    <w:rsid w:val="00B0613C"/>
    <w:rsid w:val="00B073F8"/>
    <w:rsid w:val="00B10E59"/>
    <w:rsid w:val="00B203B3"/>
    <w:rsid w:val="00B20754"/>
    <w:rsid w:val="00B22299"/>
    <w:rsid w:val="00B22C0A"/>
    <w:rsid w:val="00B2317A"/>
    <w:rsid w:val="00B23468"/>
    <w:rsid w:val="00B234BC"/>
    <w:rsid w:val="00B2551E"/>
    <w:rsid w:val="00B26EF2"/>
    <w:rsid w:val="00B27B8D"/>
    <w:rsid w:val="00B27C97"/>
    <w:rsid w:val="00B30C5A"/>
    <w:rsid w:val="00B30DF1"/>
    <w:rsid w:val="00B313AE"/>
    <w:rsid w:val="00B32014"/>
    <w:rsid w:val="00B320D7"/>
    <w:rsid w:val="00B32183"/>
    <w:rsid w:val="00B331AD"/>
    <w:rsid w:val="00B35BBC"/>
    <w:rsid w:val="00B35DAE"/>
    <w:rsid w:val="00B36DC9"/>
    <w:rsid w:val="00B40ED3"/>
    <w:rsid w:val="00B418AE"/>
    <w:rsid w:val="00B41B17"/>
    <w:rsid w:val="00B42526"/>
    <w:rsid w:val="00B4519A"/>
    <w:rsid w:val="00B46989"/>
    <w:rsid w:val="00B47296"/>
    <w:rsid w:val="00B4737C"/>
    <w:rsid w:val="00B5168B"/>
    <w:rsid w:val="00B519A1"/>
    <w:rsid w:val="00B52838"/>
    <w:rsid w:val="00B53DEB"/>
    <w:rsid w:val="00B565B3"/>
    <w:rsid w:val="00B56C61"/>
    <w:rsid w:val="00B56E4D"/>
    <w:rsid w:val="00B604F1"/>
    <w:rsid w:val="00B65415"/>
    <w:rsid w:val="00B7144F"/>
    <w:rsid w:val="00B723FC"/>
    <w:rsid w:val="00B7460B"/>
    <w:rsid w:val="00B76425"/>
    <w:rsid w:val="00B77A45"/>
    <w:rsid w:val="00B815F7"/>
    <w:rsid w:val="00B834BA"/>
    <w:rsid w:val="00B83549"/>
    <w:rsid w:val="00B83C97"/>
    <w:rsid w:val="00B848FE"/>
    <w:rsid w:val="00B857D9"/>
    <w:rsid w:val="00B85DAB"/>
    <w:rsid w:val="00B86F6D"/>
    <w:rsid w:val="00B878CC"/>
    <w:rsid w:val="00B87DA3"/>
    <w:rsid w:val="00B91668"/>
    <w:rsid w:val="00B92CAF"/>
    <w:rsid w:val="00B95E2E"/>
    <w:rsid w:val="00B96051"/>
    <w:rsid w:val="00B970D6"/>
    <w:rsid w:val="00B97437"/>
    <w:rsid w:val="00BA0496"/>
    <w:rsid w:val="00BA11B0"/>
    <w:rsid w:val="00BA32B0"/>
    <w:rsid w:val="00BA3B2D"/>
    <w:rsid w:val="00BA6B97"/>
    <w:rsid w:val="00BA6E59"/>
    <w:rsid w:val="00BA713C"/>
    <w:rsid w:val="00BB0297"/>
    <w:rsid w:val="00BB21CB"/>
    <w:rsid w:val="00BB2B23"/>
    <w:rsid w:val="00BB3062"/>
    <w:rsid w:val="00BB40F2"/>
    <w:rsid w:val="00BB6A5E"/>
    <w:rsid w:val="00BB712A"/>
    <w:rsid w:val="00BB7677"/>
    <w:rsid w:val="00BB785E"/>
    <w:rsid w:val="00BB78AD"/>
    <w:rsid w:val="00BB7D14"/>
    <w:rsid w:val="00BC120C"/>
    <w:rsid w:val="00BC1E20"/>
    <w:rsid w:val="00BC374D"/>
    <w:rsid w:val="00BC387B"/>
    <w:rsid w:val="00BC3AAF"/>
    <w:rsid w:val="00BC4E47"/>
    <w:rsid w:val="00BC56FA"/>
    <w:rsid w:val="00BC5C9D"/>
    <w:rsid w:val="00BC67AE"/>
    <w:rsid w:val="00BC7C0B"/>
    <w:rsid w:val="00BC7FFD"/>
    <w:rsid w:val="00BD1616"/>
    <w:rsid w:val="00BD19D2"/>
    <w:rsid w:val="00BD25F2"/>
    <w:rsid w:val="00BD2FD9"/>
    <w:rsid w:val="00BD3530"/>
    <w:rsid w:val="00BD4B36"/>
    <w:rsid w:val="00BD5A50"/>
    <w:rsid w:val="00BD5DAF"/>
    <w:rsid w:val="00BE0A9B"/>
    <w:rsid w:val="00BE111D"/>
    <w:rsid w:val="00BE148C"/>
    <w:rsid w:val="00BE44FF"/>
    <w:rsid w:val="00BE525C"/>
    <w:rsid w:val="00BE5D18"/>
    <w:rsid w:val="00BE6A1D"/>
    <w:rsid w:val="00BF0EBC"/>
    <w:rsid w:val="00BF2240"/>
    <w:rsid w:val="00BF39E6"/>
    <w:rsid w:val="00BF6234"/>
    <w:rsid w:val="00BF768A"/>
    <w:rsid w:val="00C000AE"/>
    <w:rsid w:val="00C002BE"/>
    <w:rsid w:val="00C01859"/>
    <w:rsid w:val="00C02EB2"/>
    <w:rsid w:val="00C039B2"/>
    <w:rsid w:val="00C05539"/>
    <w:rsid w:val="00C05D01"/>
    <w:rsid w:val="00C06B0F"/>
    <w:rsid w:val="00C10893"/>
    <w:rsid w:val="00C11EF0"/>
    <w:rsid w:val="00C15578"/>
    <w:rsid w:val="00C16016"/>
    <w:rsid w:val="00C21806"/>
    <w:rsid w:val="00C21AD5"/>
    <w:rsid w:val="00C235FC"/>
    <w:rsid w:val="00C23A13"/>
    <w:rsid w:val="00C24792"/>
    <w:rsid w:val="00C27051"/>
    <w:rsid w:val="00C3059D"/>
    <w:rsid w:val="00C31AD7"/>
    <w:rsid w:val="00C31B0D"/>
    <w:rsid w:val="00C32769"/>
    <w:rsid w:val="00C333FC"/>
    <w:rsid w:val="00C3758C"/>
    <w:rsid w:val="00C40B64"/>
    <w:rsid w:val="00C41532"/>
    <w:rsid w:val="00C42F68"/>
    <w:rsid w:val="00C452A2"/>
    <w:rsid w:val="00C45A9E"/>
    <w:rsid w:val="00C53700"/>
    <w:rsid w:val="00C54C97"/>
    <w:rsid w:val="00C56F22"/>
    <w:rsid w:val="00C57B20"/>
    <w:rsid w:val="00C57D55"/>
    <w:rsid w:val="00C6234F"/>
    <w:rsid w:val="00C66711"/>
    <w:rsid w:val="00C66A8D"/>
    <w:rsid w:val="00C6713A"/>
    <w:rsid w:val="00C674FA"/>
    <w:rsid w:val="00C67862"/>
    <w:rsid w:val="00C67F83"/>
    <w:rsid w:val="00C70A06"/>
    <w:rsid w:val="00C72E8D"/>
    <w:rsid w:val="00C7396C"/>
    <w:rsid w:val="00C7582B"/>
    <w:rsid w:val="00C762AD"/>
    <w:rsid w:val="00C801F2"/>
    <w:rsid w:val="00C80C7B"/>
    <w:rsid w:val="00C81F43"/>
    <w:rsid w:val="00C82EFB"/>
    <w:rsid w:val="00C84BD9"/>
    <w:rsid w:val="00C851AF"/>
    <w:rsid w:val="00C91351"/>
    <w:rsid w:val="00C935C1"/>
    <w:rsid w:val="00C9392B"/>
    <w:rsid w:val="00C94DAE"/>
    <w:rsid w:val="00C9539A"/>
    <w:rsid w:val="00C95454"/>
    <w:rsid w:val="00C9548A"/>
    <w:rsid w:val="00C95A58"/>
    <w:rsid w:val="00C96796"/>
    <w:rsid w:val="00C97062"/>
    <w:rsid w:val="00CA05AB"/>
    <w:rsid w:val="00CA0C16"/>
    <w:rsid w:val="00CA3218"/>
    <w:rsid w:val="00CA46B2"/>
    <w:rsid w:val="00CA623F"/>
    <w:rsid w:val="00CA69CA"/>
    <w:rsid w:val="00CA6E03"/>
    <w:rsid w:val="00CA771B"/>
    <w:rsid w:val="00CB10F4"/>
    <w:rsid w:val="00CB1BC6"/>
    <w:rsid w:val="00CB24D9"/>
    <w:rsid w:val="00CB3B5B"/>
    <w:rsid w:val="00CB3CEC"/>
    <w:rsid w:val="00CB70CD"/>
    <w:rsid w:val="00CC2010"/>
    <w:rsid w:val="00CC30FE"/>
    <w:rsid w:val="00CC5D43"/>
    <w:rsid w:val="00CC631D"/>
    <w:rsid w:val="00CC71B8"/>
    <w:rsid w:val="00CD1DEC"/>
    <w:rsid w:val="00CD23A0"/>
    <w:rsid w:val="00CD2663"/>
    <w:rsid w:val="00CD4289"/>
    <w:rsid w:val="00CD49B7"/>
    <w:rsid w:val="00CD4ED7"/>
    <w:rsid w:val="00CD63B5"/>
    <w:rsid w:val="00CD6A19"/>
    <w:rsid w:val="00CD7B16"/>
    <w:rsid w:val="00CE0749"/>
    <w:rsid w:val="00CE102F"/>
    <w:rsid w:val="00CE1F98"/>
    <w:rsid w:val="00CE2291"/>
    <w:rsid w:val="00CE2BB4"/>
    <w:rsid w:val="00CE5D58"/>
    <w:rsid w:val="00CF10CA"/>
    <w:rsid w:val="00CF32A1"/>
    <w:rsid w:val="00CF3505"/>
    <w:rsid w:val="00CF5B18"/>
    <w:rsid w:val="00CF64C3"/>
    <w:rsid w:val="00CF68B4"/>
    <w:rsid w:val="00D0023E"/>
    <w:rsid w:val="00D021D3"/>
    <w:rsid w:val="00D047A8"/>
    <w:rsid w:val="00D056DF"/>
    <w:rsid w:val="00D06948"/>
    <w:rsid w:val="00D106FC"/>
    <w:rsid w:val="00D115DE"/>
    <w:rsid w:val="00D11815"/>
    <w:rsid w:val="00D11BF4"/>
    <w:rsid w:val="00D11FA9"/>
    <w:rsid w:val="00D147A4"/>
    <w:rsid w:val="00D15501"/>
    <w:rsid w:val="00D1595B"/>
    <w:rsid w:val="00D16463"/>
    <w:rsid w:val="00D164AE"/>
    <w:rsid w:val="00D166E5"/>
    <w:rsid w:val="00D17B40"/>
    <w:rsid w:val="00D203F7"/>
    <w:rsid w:val="00D20D26"/>
    <w:rsid w:val="00D23186"/>
    <w:rsid w:val="00D23369"/>
    <w:rsid w:val="00D2623B"/>
    <w:rsid w:val="00D306BF"/>
    <w:rsid w:val="00D30702"/>
    <w:rsid w:val="00D32B5B"/>
    <w:rsid w:val="00D34ECA"/>
    <w:rsid w:val="00D36DBE"/>
    <w:rsid w:val="00D3786D"/>
    <w:rsid w:val="00D405EB"/>
    <w:rsid w:val="00D41A41"/>
    <w:rsid w:val="00D433EA"/>
    <w:rsid w:val="00D4370D"/>
    <w:rsid w:val="00D44C42"/>
    <w:rsid w:val="00D463EE"/>
    <w:rsid w:val="00D471FF"/>
    <w:rsid w:val="00D5060B"/>
    <w:rsid w:val="00D51515"/>
    <w:rsid w:val="00D516AA"/>
    <w:rsid w:val="00D5255A"/>
    <w:rsid w:val="00D525EA"/>
    <w:rsid w:val="00D5276B"/>
    <w:rsid w:val="00D53F86"/>
    <w:rsid w:val="00D5471D"/>
    <w:rsid w:val="00D54A44"/>
    <w:rsid w:val="00D55EC7"/>
    <w:rsid w:val="00D56135"/>
    <w:rsid w:val="00D57999"/>
    <w:rsid w:val="00D61286"/>
    <w:rsid w:val="00D632BA"/>
    <w:rsid w:val="00D649AB"/>
    <w:rsid w:val="00D64E92"/>
    <w:rsid w:val="00D6511E"/>
    <w:rsid w:val="00D65219"/>
    <w:rsid w:val="00D65A96"/>
    <w:rsid w:val="00D65B03"/>
    <w:rsid w:val="00D70108"/>
    <w:rsid w:val="00D70E91"/>
    <w:rsid w:val="00D7176C"/>
    <w:rsid w:val="00D71F6F"/>
    <w:rsid w:val="00D7423B"/>
    <w:rsid w:val="00D76899"/>
    <w:rsid w:val="00D775F8"/>
    <w:rsid w:val="00D808CB"/>
    <w:rsid w:val="00D818D5"/>
    <w:rsid w:val="00D829B0"/>
    <w:rsid w:val="00D835E4"/>
    <w:rsid w:val="00D83C0C"/>
    <w:rsid w:val="00D83F2C"/>
    <w:rsid w:val="00D864E7"/>
    <w:rsid w:val="00D90089"/>
    <w:rsid w:val="00D90236"/>
    <w:rsid w:val="00D91857"/>
    <w:rsid w:val="00D94703"/>
    <w:rsid w:val="00D9524C"/>
    <w:rsid w:val="00D95790"/>
    <w:rsid w:val="00DA2862"/>
    <w:rsid w:val="00DA33DF"/>
    <w:rsid w:val="00DA424D"/>
    <w:rsid w:val="00DA5713"/>
    <w:rsid w:val="00DA5AF3"/>
    <w:rsid w:val="00DB067E"/>
    <w:rsid w:val="00DB1EDB"/>
    <w:rsid w:val="00DB234B"/>
    <w:rsid w:val="00DB3334"/>
    <w:rsid w:val="00DB4DBF"/>
    <w:rsid w:val="00DB4E16"/>
    <w:rsid w:val="00DB4E30"/>
    <w:rsid w:val="00DB577C"/>
    <w:rsid w:val="00DB5E0B"/>
    <w:rsid w:val="00DC007F"/>
    <w:rsid w:val="00DC3E39"/>
    <w:rsid w:val="00DC7956"/>
    <w:rsid w:val="00DD01AE"/>
    <w:rsid w:val="00DD0617"/>
    <w:rsid w:val="00DD1776"/>
    <w:rsid w:val="00DD2D7B"/>
    <w:rsid w:val="00DD2E10"/>
    <w:rsid w:val="00DD3EDC"/>
    <w:rsid w:val="00DD49F4"/>
    <w:rsid w:val="00DD5AD8"/>
    <w:rsid w:val="00DD6326"/>
    <w:rsid w:val="00DD6775"/>
    <w:rsid w:val="00DE0640"/>
    <w:rsid w:val="00DE4FCD"/>
    <w:rsid w:val="00DF2341"/>
    <w:rsid w:val="00DF265A"/>
    <w:rsid w:val="00DF3356"/>
    <w:rsid w:val="00DF38D5"/>
    <w:rsid w:val="00DF6796"/>
    <w:rsid w:val="00E0178C"/>
    <w:rsid w:val="00E13473"/>
    <w:rsid w:val="00E1409A"/>
    <w:rsid w:val="00E14813"/>
    <w:rsid w:val="00E14CF3"/>
    <w:rsid w:val="00E153C7"/>
    <w:rsid w:val="00E16076"/>
    <w:rsid w:val="00E16B0F"/>
    <w:rsid w:val="00E17577"/>
    <w:rsid w:val="00E179D4"/>
    <w:rsid w:val="00E22E14"/>
    <w:rsid w:val="00E2389C"/>
    <w:rsid w:val="00E2441F"/>
    <w:rsid w:val="00E26CE3"/>
    <w:rsid w:val="00E32303"/>
    <w:rsid w:val="00E33032"/>
    <w:rsid w:val="00E33E38"/>
    <w:rsid w:val="00E342FB"/>
    <w:rsid w:val="00E36967"/>
    <w:rsid w:val="00E36C6F"/>
    <w:rsid w:val="00E37FBB"/>
    <w:rsid w:val="00E40AA6"/>
    <w:rsid w:val="00E40C2C"/>
    <w:rsid w:val="00E41A93"/>
    <w:rsid w:val="00E42B91"/>
    <w:rsid w:val="00E44750"/>
    <w:rsid w:val="00E45477"/>
    <w:rsid w:val="00E46191"/>
    <w:rsid w:val="00E46CE7"/>
    <w:rsid w:val="00E55257"/>
    <w:rsid w:val="00E61546"/>
    <w:rsid w:val="00E62C29"/>
    <w:rsid w:val="00E6329D"/>
    <w:rsid w:val="00E63827"/>
    <w:rsid w:val="00E64737"/>
    <w:rsid w:val="00E64A59"/>
    <w:rsid w:val="00E71262"/>
    <w:rsid w:val="00E73A6D"/>
    <w:rsid w:val="00E73FB6"/>
    <w:rsid w:val="00E7452A"/>
    <w:rsid w:val="00E746F5"/>
    <w:rsid w:val="00E7588F"/>
    <w:rsid w:val="00E76511"/>
    <w:rsid w:val="00E82129"/>
    <w:rsid w:val="00E82418"/>
    <w:rsid w:val="00E83064"/>
    <w:rsid w:val="00E839F7"/>
    <w:rsid w:val="00E86136"/>
    <w:rsid w:val="00E8638F"/>
    <w:rsid w:val="00E87866"/>
    <w:rsid w:val="00E87A20"/>
    <w:rsid w:val="00E87D6A"/>
    <w:rsid w:val="00E90D2B"/>
    <w:rsid w:val="00E9206A"/>
    <w:rsid w:val="00E920AE"/>
    <w:rsid w:val="00E933F2"/>
    <w:rsid w:val="00E938E4"/>
    <w:rsid w:val="00E94B7D"/>
    <w:rsid w:val="00E953D6"/>
    <w:rsid w:val="00E95C3F"/>
    <w:rsid w:val="00E95F01"/>
    <w:rsid w:val="00E965D2"/>
    <w:rsid w:val="00E97E73"/>
    <w:rsid w:val="00EA3B70"/>
    <w:rsid w:val="00EA501D"/>
    <w:rsid w:val="00EA5694"/>
    <w:rsid w:val="00EA624E"/>
    <w:rsid w:val="00EA65BE"/>
    <w:rsid w:val="00EA6B5F"/>
    <w:rsid w:val="00EA723C"/>
    <w:rsid w:val="00EA7C33"/>
    <w:rsid w:val="00EB3832"/>
    <w:rsid w:val="00EB423C"/>
    <w:rsid w:val="00EB5DB4"/>
    <w:rsid w:val="00EB61F2"/>
    <w:rsid w:val="00EB67F6"/>
    <w:rsid w:val="00EC62B8"/>
    <w:rsid w:val="00EC6812"/>
    <w:rsid w:val="00EC694D"/>
    <w:rsid w:val="00ED2CC7"/>
    <w:rsid w:val="00ED3600"/>
    <w:rsid w:val="00ED375C"/>
    <w:rsid w:val="00ED3902"/>
    <w:rsid w:val="00ED4FDF"/>
    <w:rsid w:val="00ED6398"/>
    <w:rsid w:val="00EE071D"/>
    <w:rsid w:val="00EE1CE8"/>
    <w:rsid w:val="00EE23B4"/>
    <w:rsid w:val="00EE30E1"/>
    <w:rsid w:val="00EE351F"/>
    <w:rsid w:val="00EE6534"/>
    <w:rsid w:val="00EF4678"/>
    <w:rsid w:val="00EF6BFB"/>
    <w:rsid w:val="00F004CB"/>
    <w:rsid w:val="00F00F8A"/>
    <w:rsid w:val="00F013E5"/>
    <w:rsid w:val="00F026BD"/>
    <w:rsid w:val="00F028DF"/>
    <w:rsid w:val="00F044F9"/>
    <w:rsid w:val="00F046E0"/>
    <w:rsid w:val="00F05144"/>
    <w:rsid w:val="00F051AE"/>
    <w:rsid w:val="00F0701D"/>
    <w:rsid w:val="00F12AD9"/>
    <w:rsid w:val="00F1477C"/>
    <w:rsid w:val="00F14E83"/>
    <w:rsid w:val="00F15B0F"/>
    <w:rsid w:val="00F15ED6"/>
    <w:rsid w:val="00F17329"/>
    <w:rsid w:val="00F31778"/>
    <w:rsid w:val="00F31A4C"/>
    <w:rsid w:val="00F33233"/>
    <w:rsid w:val="00F35F70"/>
    <w:rsid w:val="00F365D0"/>
    <w:rsid w:val="00F37ECF"/>
    <w:rsid w:val="00F42A33"/>
    <w:rsid w:val="00F437E6"/>
    <w:rsid w:val="00F444F7"/>
    <w:rsid w:val="00F44ED8"/>
    <w:rsid w:val="00F46F99"/>
    <w:rsid w:val="00F510CE"/>
    <w:rsid w:val="00F516EC"/>
    <w:rsid w:val="00F5228C"/>
    <w:rsid w:val="00F52BFF"/>
    <w:rsid w:val="00F536BF"/>
    <w:rsid w:val="00F54EA7"/>
    <w:rsid w:val="00F557AE"/>
    <w:rsid w:val="00F60D40"/>
    <w:rsid w:val="00F61909"/>
    <w:rsid w:val="00F619A2"/>
    <w:rsid w:val="00F620D8"/>
    <w:rsid w:val="00F644E0"/>
    <w:rsid w:val="00F650D5"/>
    <w:rsid w:val="00F65ABC"/>
    <w:rsid w:val="00F67193"/>
    <w:rsid w:val="00F710D1"/>
    <w:rsid w:val="00F712AB"/>
    <w:rsid w:val="00F7182F"/>
    <w:rsid w:val="00F7272F"/>
    <w:rsid w:val="00F728FF"/>
    <w:rsid w:val="00F74FDB"/>
    <w:rsid w:val="00F7607B"/>
    <w:rsid w:val="00F76494"/>
    <w:rsid w:val="00F76BAE"/>
    <w:rsid w:val="00F804BE"/>
    <w:rsid w:val="00F810BA"/>
    <w:rsid w:val="00F8193A"/>
    <w:rsid w:val="00F8556C"/>
    <w:rsid w:val="00F85F07"/>
    <w:rsid w:val="00F86179"/>
    <w:rsid w:val="00F90618"/>
    <w:rsid w:val="00F909FF"/>
    <w:rsid w:val="00F90C10"/>
    <w:rsid w:val="00F92B83"/>
    <w:rsid w:val="00F93F0B"/>
    <w:rsid w:val="00F940A9"/>
    <w:rsid w:val="00F97714"/>
    <w:rsid w:val="00FA15BB"/>
    <w:rsid w:val="00FA2A68"/>
    <w:rsid w:val="00FA4577"/>
    <w:rsid w:val="00FA4937"/>
    <w:rsid w:val="00FA4E8B"/>
    <w:rsid w:val="00FA511C"/>
    <w:rsid w:val="00FA6681"/>
    <w:rsid w:val="00FA6CCA"/>
    <w:rsid w:val="00FA7634"/>
    <w:rsid w:val="00FA7D9E"/>
    <w:rsid w:val="00FB09D5"/>
    <w:rsid w:val="00FB0A17"/>
    <w:rsid w:val="00FB1869"/>
    <w:rsid w:val="00FB20D0"/>
    <w:rsid w:val="00FB27F4"/>
    <w:rsid w:val="00FB301D"/>
    <w:rsid w:val="00FB786A"/>
    <w:rsid w:val="00FB7E6D"/>
    <w:rsid w:val="00FC31B5"/>
    <w:rsid w:val="00FC3A3E"/>
    <w:rsid w:val="00FC4F71"/>
    <w:rsid w:val="00FC5647"/>
    <w:rsid w:val="00FC6B78"/>
    <w:rsid w:val="00FC6D3C"/>
    <w:rsid w:val="00FC75F2"/>
    <w:rsid w:val="00FD0595"/>
    <w:rsid w:val="00FD0C21"/>
    <w:rsid w:val="00FD11E5"/>
    <w:rsid w:val="00FD1F96"/>
    <w:rsid w:val="00FD2BC3"/>
    <w:rsid w:val="00FD3AF6"/>
    <w:rsid w:val="00FD40BB"/>
    <w:rsid w:val="00FD56AD"/>
    <w:rsid w:val="00FD5A42"/>
    <w:rsid w:val="00FD60E5"/>
    <w:rsid w:val="00FD6837"/>
    <w:rsid w:val="00FD6BC6"/>
    <w:rsid w:val="00FD737A"/>
    <w:rsid w:val="00FD7E08"/>
    <w:rsid w:val="00FE30EE"/>
    <w:rsid w:val="00FE47ED"/>
    <w:rsid w:val="00FE55CF"/>
    <w:rsid w:val="00FE5EC8"/>
    <w:rsid w:val="00FF0861"/>
    <w:rsid w:val="00FF1467"/>
    <w:rsid w:val="00FF2056"/>
    <w:rsid w:val="00FF33C9"/>
    <w:rsid w:val="00FF49AF"/>
    <w:rsid w:val="00FF4A20"/>
    <w:rsid w:val="00FF4B16"/>
    <w:rsid w:val="00FF5BFE"/>
    <w:rsid w:val="00FF6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1237C7BD"/>
  <w15:docId w15:val="{63B63CCC-46B2-4093-84BF-CD55D37EC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7771"/>
    <w:rPr>
      <w:rFonts w:ascii="Arial" w:hAnsi="Arial"/>
      <w:sz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92479A"/>
    <w:pPr>
      <w:keepNext/>
      <w:jc w:val="both"/>
      <w:outlineLvl w:val="0"/>
    </w:pPr>
    <w:rPr>
      <w:rFonts w:ascii="Tahoma" w:hAnsi="Tahoma"/>
      <w:b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33855"/>
    <w:pPr>
      <w:tabs>
        <w:tab w:val="center" w:pos="4419"/>
        <w:tab w:val="right" w:pos="8838"/>
      </w:tabs>
    </w:pPr>
    <w:rPr>
      <w:rFonts w:ascii="Times New Roman" w:hAnsi="Times New Roman"/>
      <w:sz w:val="36"/>
      <w:lang w:val="es-ES_tradnl"/>
    </w:rPr>
  </w:style>
  <w:style w:type="paragraph" w:styleId="Piedepgina">
    <w:name w:val="footer"/>
    <w:basedOn w:val="Normal"/>
    <w:link w:val="PiedepginaCar"/>
    <w:qFormat/>
    <w:rsid w:val="00633855"/>
    <w:pPr>
      <w:tabs>
        <w:tab w:val="center" w:pos="4252"/>
        <w:tab w:val="right" w:pos="8504"/>
      </w:tabs>
    </w:pPr>
  </w:style>
  <w:style w:type="character" w:styleId="Hipervnculo">
    <w:name w:val="Hyperlink"/>
    <w:rsid w:val="00633855"/>
    <w:rPr>
      <w:color w:val="0000FF"/>
      <w:u w:val="single"/>
    </w:rPr>
  </w:style>
  <w:style w:type="character" w:styleId="Nmerodepgina">
    <w:name w:val="page number"/>
    <w:basedOn w:val="Fuentedeprrafopredeter"/>
    <w:rsid w:val="00633855"/>
  </w:style>
  <w:style w:type="character" w:customStyle="1" w:styleId="Ttulo1Car">
    <w:name w:val="Título 1 Car"/>
    <w:link w:val="Ttulo1"/>
    <w:rsid w:val="0092479A"/>
    <w:rPr>
      <w:rFonts w:ascii="Tahoma" w:hAnsi="Tahoma"/>
      <w:b/>
      <w:sz w:val="24"/>
      <w:lang w:val="es-MX"/>
    </w:rPr>
  </w:style>
  <w:style w:type="paragraph" w:styleId="Prrafodelista">
    <w:name w:val="List Paragraph"/>
    <w:basedOn w:val="Normal"/>
    <w:uiPriority w:val="34"/>
    <w:qFormat/>
    <w:rsid w:val="0029594A"/>
    <w:pPr>
      <w:ind w:left="708"/>
    </w:pPr>
  </w:style>
  <w:style w:type="paragraph" w:styleId="Textodeglobo">
    <w:name w:val="Balloon Text"/>
    <w:basedOn w:val="Normal"/>
    <w:link w:val="TextodegloboCar"/>
    <w:rsid w:val="007F022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7F0221"/>
    <w:rPr>
      <w:rFonts w:ascii="Segoe UI" w:hAnsi="Segoe UI" w:cs="Segoe UI"/>
      <w:sz w:val="18"/>
      <w:szCs w:val="18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rsid w:val="00746995"/>
    <w:rPr>
      <w:rFonts w:ascii="Arial" w:hAnsi="Arial"/>
      <w:sz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1495</Words>
  <Characters>8527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Cotraloria Departamental del Valle del Cauca</Company>
  <LinksUpToDate>false</LinksUpToDate>
  <CharactersWithSpaces>10002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CDV33</dc:creator>
  <cp:lastModifiedBy>TESORERIA</cp:lastModifiedBy>
  <cp:revision>4</cp:revision>
  <cp:lastPrinted>2015-11-09T17:26:00Z</cp:lastPrinted>
  <dcterms:created xsi:type="dcterms:W3CDTF">2023-01-24T18:37:00Z</dcterms:created>
  <dcterms:modified xsi:type="dcterms:W3CDTF">2023-11-03T15:53:00Z</dcterms:modified>
</cp:coreProperties>
</file>