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2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drawings/drawing3.xml" ContentType="application/vnd.openxmlformats-officedocument.drawingml.chartshapes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77C97" w14:textId="77777777" w:rsidR="00403FD7" w:rsidRPr="00BD318B" w:rsidRDefault="00403FD7" w:rsidP="00495CEA">
      <w:pPr>
        <w:pStyle w:val="Sinespaciado"/>
      </w:pPr>
    </w:p>
    <w:p w14:paraId="5B23A03E" w14:textId="77777777" w:rsidR="00403FD7" w:rsidRPr="00BD318B" w:rsidRDefault="00403FD7" w:rsidP="00CA198C">
      <w:pPr>
        <w:spacing w:after="57" w:line="259" w:lineRule="auto"/>
        <w:ind w:left="708" w:right="0" w:firstLine="0"/>
        <w:jc w:val="center"/>
        <w:rPr>
          <w:b/>
          <w:sz w:val="28"/>
        </w:rPr>
      </w:pPr>
    </w:p>
    <w:p w14:paraId="00C7603D" w14:textId="77777777" w:rsidR="00303DE0" w:rsidRPr="006E5CE9" w:rsidRDefault="00181D23" w:rsidP="00CA198C">
      <w:pPr>
        <w:spacing w:after="57" w:line="259" w:lineRule="auto"/>
        <w:ind w:left="708" w:right="0" w:firstLine="0"/>
        <w:jc w:val="center"/>
      </w:pPr>
      <w:r w:rsidRPr="006E5CE9">
        <w:rPr>
          <w:sz w:val="28"/>
        </w:rPr>
        <w:t xml:space="preserve">INFORME DE </w:t>
      </w:r>
      <w:r w:rsidR="004D6A54" w:rsidRPr="006E5CE9">
        <w:rPr>
          <w:sz w:val="28"/>
        </w:rPr>
        <w:t xml:space="preserve">MEDICIÓN </w:t>
      </w:r>
      <w:r w:rsidR="003823B0" w:rsidRPr="006E5CE9">
        <w:rPr>
          <w:sz w:val="28"/>
        </w:rPr>
        <w:t xml:space="preserve">DE </w:t>
      </w:r>
      <w:r w:rsidR="004D6A54" w:rsidRPr="006E5CE9">
        <w:rPr>
          <w:sz w:val="28"/>
        </w:rPr>
        <w:t>SATISFACCIÓN</w:t>
      </w:r>
      <w:r w:rsidRPr="006E5CE9">
        <w:rPr>
          <w:sz w:val="28"/>
        </w:rPr>
        <w:t xml:space="preserve"> DEL CLIENTE</w:t>
      </w:r>
    </w:p>
    <w:p w14:paraId="7BC3C558" w14:textId="77777777" w:rsidR="00303DE0" w:rsidRPr="006E5CE9" w:rsidRDefault="00495CEA">
      <w:pPr>
        <w:spacing w:after="134" w:line="259" w:lineRule="auto"/>
        <w:ind w:left="622" w:right="2"/>
        <w:jc w:val="center"/>
      </w:pPr>
      <w:r>
        <w:rPr>
          <w:sz w:val="28"/>
        </w:rPr>
        <w:t>SEGUNDO</w:t>
      </w:r>
      <w:r w:rsidR="001A7580" w:rsidRPr="006E5CE9">
        <w:rPr>
          <w:sz w:val="28"/>
        </w:rPr>
        <w:t xml:space="preserve"> </w:t>
      </w:r>
      <w:r w:rsidR="00181D23" w:rsidRPr="006E5CE9">
        <w:rPr>
          <w:sz w:val="28"/>
        </w:rPr>
        <w:t xml:space="preserve">SEMESTRE DE </w:t>
      </w:r>
      <w:r w:rsidR="00F61CB5" w:rsidRPr="006E5CE9">
        <w:rPr>
          <w:sz w:val="28"/>
        </w:rPr>
        <w:t>2023</w:t>
      </w:r>
      <w:r w:rsidR="00181D23" w:rsidRPr="006E5CE9">
        <w:rPr>
          <w:sz w:val="28"/>
        </w:rPr>
        <w:t xml:space="preserve"> </w:t>
      </w:r>
    </w:p>
    <w:p w14:paraId="2076C239" w14:textId="77777777" w:rsidR="00303DE0" w:rsidRPr="006E5CE9" w:rsidRDefault="00181D23">
      <w:pPr>
        <w:spacing w:after="0" w:line="370" w:lineRule="auto"/>
        <w:ind w:left="708" w:right="8871" w:firstLine="0"/>
        <w:jc w:val="left"/>
      </w:pPr>
      <w:r w:rsidRPr="006E5CE9">
        <w:rPr>
          <w:rFonts w:eastAsia="Calibri" w:cs="Calibri"/>
          <w:sz w:val="28"/>
        </w:rPr>
        <w:t xml:space="preserve">    </w:t>
      </w:r>
    </w:p>
    <w:p w14:paraId="0705D077" w14:textId="77777777" w:rsidR="00303DE0" w:rsidRPr="006E5CE9" w:rsidRDefault="00181D23">
      <w:pPr>
        <w:spacing w:after="179" w:line="259" w:lineRule="auto"/>
        <w:ind w:left="708" w:right="0" w:firstLine="0"/>
        <w:jc w:val="left"/>
        <w:rPr>
          <w:rFonts w:eastAsia="Calibri" w:cs="Calibri"/>
          <w:sz w:val="28"/>
        </w:rPr>
      </w:pPr>
      <w:r w:rsidRPr="006E5CE9">
        <w:rPr>
          <w:rFonts w:eastAsia="Calibri" w:cs="Calibri"/>
          <w:sz w:val="28"/>
        </w:rPr>
        <w:t xml:space="preserve"> </w:t>
      </w:r>
    </w:p>
    <w:p w14:paraId="051B0AD9" w14:textId="77777777" w:rsidR="00A74171" w:rsidRPr="006E5CE9" w:rsidRDefault="00A74171">
      <w:pPr>
        <w:spacing w:after="179" w:line="259" w:lineRule="auto"/>
        <w:ind w:left="708" w:right="0" w:firstLine="0"/>
        <w:jc w:val="left"/>
        <w:rPr>
          <w:rFonts w:eastAsia="Calibri" w:cs="Calibri"/>
          <w:sz w:val="28"/>
        </w:rPr>
      </w:pPr>
    </w:p>
    <w:p w14:paraId="797BE159" w14:textId="77777777" w:rsidR="004D6A54" w:rsidRPr="006E5CE9" w:rsidRDefault="004D6A54">
      <w:pPr>
        <w:spacing w:after="179" w:line="259" w:lineRule="auto"/>
        <w:ind w:left="708" w:right="0" w:firstLine="0"/>
        <w:jc w:val="left"/>
        <w:rPr>
          <w:rFonts w:eastAsia="Calibri" w:cs="Calibri"/>
          <w:sz w:val="28"/>
        </w:rPr>
      </w:pPr>
    </w:p>
    <w:p w14:paraId="20810E37" w14:textId="77777777" w:rsidR="00A74171" w:rsidRPr="006E5CE9" w:rsidRDefault="00A74171">
      <w:pPr>
        <w:spacing w:after="179" w:line="259" w:lineRule="auto"/>
        <w:ind w:left="708" w:right="0" w:firstLine="0"/>
        <w:jc w:val="left"/>
      </w:pPr>
    </w:p>
    <w:p w14:paraId="120B29A0" w14:textId="77777777" w:rsidR="00303DE0" w:rsidRPr="006E5CE9" w:rsidRDefault="00181D23">
      <w:pPr>
        <w:spacing w:after="172"/>
        <w:ind w:left="2688" w:right="0"/>
        <w:jc w:val="left"/>
      </w:pPr>
      <w:r w:rsidRPr="006E5CE9">
        <w:rPr>
          <w:sz w:val="28"/>
        </w:rPr>
        <w:t xml:space="preserve">CONTRALORIA MUNICIPAL DE NEIVA </w:t>
      </w:r>
    </w:p>
    <w:p w14:paraId="5148AA34" w14:textId="77777777" w:rsidR="00303DE0" w:rsidRPr="00BD318B" w:rsidRDefault="00181D23">
      <w:pPr>
        <w:spacing w:after="158" w:line="259" w:lineRule="auto"/>
        <w:ind w:left="690" w:right="0" w:firstLine="0"/>
        <w:jc w:val="center"/>
      </w:pPr>
      <w:r w:rsidRPr="00BD318B">
        <w:rPr>
          <w:b/>
          <w:sz w:val="28"/>
        </w:rPr>
        <w:t xml:space="preserve"> </w:t>
      </w:r>
    </w:p>
    <w:p w14:paraId="6BB666E1" w14:textId="77777777" w:rsidR="00303DE0" w:rsidRPr="00BD318B" w:rsidRDefault="00181D23">
      <w:pPr>
        <w:spacing w:after="158" w:line="259" w:lineRule="auto"/>
        <w:ind w:left="690" w:right="0" w:firstLine="0"/>
        <w:jc w:val="center"/>
      </w:pPr>
      <w:r w:rsidRPr="00BD318B">
        <w:rPr>
          <w:b/>
          <w:sz w:val="28"/>
        </w:rPr>
        <w:t xml:space="preserve"> </w:t>
      </w:r>
    </w:p>
    <w:p w14:paraId="4F95A559" w14:textId="77777777" w:rsidR="00303DE0" w:rsidRPr="00BD318B" w:rsidRDefault="00181D23">
      <w:pPr>
        <w:spacing w:after="158" w:line="259" w:lineRule="auto"/>
        <w:ind w:left="690" w:right="0" w:firstLine="0"/>
        <w:jc w:val="center"/>
      </w:pPr>
      <w:r w:rsidRPr="00BD318B">
        <w:rPr>
          <w:b/>
          <w:sz w:val="28"/>
        </w:rPr>
        <w:t xml:space="preserve"> </w:t>
      </w:r>
    </w:p>
    <w:p w14:paraId="3AF5187B" w14:textId="77777777" w:rsidR="00303DE0" w:rsidRPr="006E5CE9" w:rsidRDefault="00181D23">
      <w:pPr>
        <w:spacing w:after="158" w:line="259" w:lineRule="auto"/>
        <w:ind w:left="690" w:right="0" w:firstLine="0"/>
        <w:jc w:val="center"/>
      </w:pPr>
      <w:r w:rsidRPr="006E5CE9">
        <w:rPr>
          <w:sz w:val="28"/>
        </w:rPr>
        <w:t xml:space="preserve"> </w:t>
      </w:r>
    </w:p>
    <w:p w14:paraId="67B8F5A8" w14:textId="77777777" w:rsidR="00303DE0" w:rsidRPr="006E5CE9" w:rsidRDefault="00D85A24">
      <w:pPr>
        <w:ind w:left="2994" w:right="0"/>
        <w:jc w:val="left"/>
      </w:pPr>
      <w:r>
        <w:rPr>
          <w:sz w:val="28"/>
        </w:rPr>
        <w:t xml:space="preserve">    ALBERTO GOMEZ ALAPE</w:t>
      </w:r>
      <w:r w:rsidR="00181D23" w:rsidRPr="006E5CE9">
        <w:rPr>
          <w:sz w:val="28"/>
        </w:rPr>
        <w:t xml:space="preserve"> </w:t>
      </w:r>
    </w:p>
    <w:p w14:paraId="3DB5191B" w14:textId="07681202" w:rsidR="00303DE0" w:rsidRPr="006E5CE9" w:rsidRDefault="00CB4322" w:rsidP="00AF1D1B">
      <w:pPr>
        <w:tabs>
          <w:tab w:val="left" w:pos="7088"/>
        </w:tabs>
        <w:spacing w:after="172"/>
        <w:ind w:left="5128" w:right="2271" w:hanging="1810"/>
        <w:jc w:val="center"/>
      </w:pPr>
      <w:r>
        <w:rPr>
          <w:sz w:val="28"/>
        </w:rPr>
        <w:t>Asesor</w:t>
      </w:r>
      <w:r w:rsidR="00181D23" w:rsidRPr="006E5CE9">
        <w:rPr>
          <w:sz w:val="28"/>
        </w:rPr>
        <w:t xml:space="preserve"> </w:t>
      </w:r>
      <w:r w:rsidR="00AF1D1B" w:rsidRPr="006E5CE9">
        <w:rPr>
          <w:sz w:val="28"/>
        </w:rPr>
        <w:t>de Control Interno</w:t>
      </w:r>
    </w:p>
    <w:p w14:paraId="6790E9F0" w14:textId="77777777" w:rsidR="00303DE0" w:rsidRPr="00BD318B" w:rsidRDefault="00181D23">
      <w:pPr>
        <w:spacing w:after="158" w:line="259" w:lineRule="auto"/>
        <w:ind w:left="690" w:right="0" w:firstLine="0"/>
        <w:jc w:val="center"/>
      </w:pPr>
      <w:r w:rsidRPr="00BD318B">
        <w:rPr>
          <w:b/>
          <w:sz w:val="28"/>
        </w:rPr>
        <w:t xml:space="preserve"> </w:t>
      </w:r>
    </w:p>
    <w:p w14:paraId="3D6B80D1" w14:textId="77777777" w:rsidR="00303DE0" w:rsidRPr="00BD318B" w:rsidRDefault="00181D23">
      <w:pPr>
        <w:spacing w:after="158" w:line="259" w:lineRule="auto"/>
        <w:ind w:left="690" w:right="0" w:firstLine="0"/>
        <w:jc w:val="center"/>
      </w:pPr>
      <w:r w:rsidRPr="00BD318B">
        <w:rPr>
          <w:b/>
          <w:sz w:val="28"/>
        </w:rPr>
        <w:t xml:space="preserve"> </w:t>
      </w:r>
    </w:p>
    <w:p w14:paraId="6039A997" w14:textId="77777777" w:rsidR="00EC4408" w:rsidRPr="00BD318B" w:rsidRDefault="00181D23" w:rsidP="00773A31">
      <w:pPr>
        <w:spacing w:after="158" w:line="259" w:lineRule="auto"/>
        <w:ind w:left="690" w:right="0" w:firstLine="0"/>
        <w:jc w:val="center"/>
        <w:rPr>
          <w:b/>
          <w:sz w:val="28"/>
        </w:rPr>
      </w:pPr>
      <w:r w:rsidRPr="00BD318B">
        <w:rPr>
          <w:b/>
          <w:sz w:val="28"/>
        </w:rPr>
        <w:t xml:space="preserve"> </w:t>
      </w:r>
    </w:p>
    <w:p w14:paraId="1F2BF3A1" w14:textId="77777777" w:rsidR="00EC4408" w:rsidRPr="00BD318B" w:rsidRDefault="00EC4408">
      <w:pPr>
        <w:spacing w:after="158" w:line="259" w:lineRule="auto"/>
        <w:ind w:left="690" w:right="0" w:firstLine="0"/>
        <w:jc w:val="center"/>
      </w:pPr>
    </w:p>
    <w:p w14:paraId="742E1EEF" w14:textId="77777777" w:rsidR="00303DE0" w:rsidRPr="006E5CE9" w:rsidRDefault="00181D23">
      <w:pPr>
        <w:spacing w:after="158" w:line="259" w:lineRule="auto"/>
        <w:ind w:left="690" w:right="0" w:firstLine="0"/>
        <w:jc w:val="center"/>
      </w:pPr>
      <w:r w:rsidRPr="006E5CE9">
        <w:rPr>
          <w:sz w:val="28"/>
        </w:rPr>
        <w:t xml:space="preserve"> </w:t>
      </w:r>
    </w:p>
    <w:p w14:paraId="2865A08D" w14:textId="77777777" w:rsidR="00773A31" w:rsidRPr="006E5CE9" w:rsidRDefault="00181D23" w:rsidP="00054CF3">
      <w:pPr>
        <w:spacing w:after="134" w:line="259" w:lineRule="auto"/>
        <w:ind w:left="622" w:right="0"/>
        <w:jc w:val="center"/>
      </w:pPr>
      <w:r w:rsidRPr="006E5CE9">
        <w:rPr>
          <w:sz w:val="28"/>
        </w:rPr>
        <w:t xml:space="preserve">Neiva, </w:t>
      </w:r>
      <w:r w:rsidR="00D85A24">
        <w:rPr>
          <w:sz w:val="28"/>
        </w:rPr>
        <w:t>2</w:t>
      </w:r>
      <w:r w:rsidR="005817BD" w:rsidRPr="005817BD">
        <w:rPr>
          <w:sz w:val="28"/>
        </w:rPr>
        <w:t>9</w:t>
      </w:r>
      <w:r w:rsidRPr="005817BD">
        <w:rPr>
          <w:sz w:val="28"/>
        </w:rPr>
        <w:t xml:space="preserve"> de </w:t>
      </w:r>
      <w:r w:rsidR="00495CEA">
        <w:rPr>
          <w:sz w:val="28"/>
        </w:rPr>
        <w:t>enero</w:t>
      </w:r>
      <w:r w:rsidR="00E11F53" w:rsidRPr="006E5CE9">
        <w:rPr>
          <w:sz w:val="28"/>
        </w:rPr>
        <w:t xml:space="preserve"> de</w:t>
      </w:r>
      <w:r w:rsidRPr="006E5CE9">
        <w:rPr>
          <w:sz w:val="28"/>
        </w:rPr>
        <w:t xml:space="preserve"> </w:t>
      </w:r>
      <w:r w:rsidR="00F61CB5" w:rsidRPr="006E5CE9">
        <w:rPr>
          <w:sz w:val="28"/>
        </w:rPr>
        <w:t>202</w:t>
      </w:r>
      <w:r w:rsidR="00495CEA">
        <w:rPr>
          <w:sz w:val="28"/>
        </w:rPr>
        <w:t>4</w:t>
      </w:r>
      <w:r w:rsidRPr="006E5CE9">
        <w:rPr>
          <w:sz w:val="28"/>
        </w:rPr>
        <w:t xml:space="preserve"> </w:t>
      </w:r>
    </w:p>
    <w:p w14:paraId="5DCD0016" w14:textId="77777777" w:rsidR="00773A31" w:rsidRPr="00BD318B" w:rsidRDefault="00773A31">
      <w:pPr>
        <w:spacing w:after="0" w:line="259" w:lineRule="auto"/>
        <w:ind w:left="708" w:right="0" w:firstLine="0"/>
        <w:jc w:val="left"/>
      </w:pPr>
    </w:p>
    <w:p w14:paraId="1C89350B" w14:textId="77777777" w:rsidR="00303DE0" w:rsidRPr="00BD318B" w:rsidRDefault="00303DE0" w:rsidP="00A74171">
      <w:pPr>
        <w:spacing w:after="14" w:line="259" w:lineRule="auto"/>
        <w:ind w:left="0" w:right="0" w:firstLine="0"/>
        <w:jc w:val="left"/>
      </w:pPr>
    </w:p>
    <w:p w14:paraId="56C4B3CC" w14:textId="77777777" w:rsidR="00045B61" w:rsidRDefault="00181D23" w:rsidP="00FD458A">
      <w:pPr>
        <w:pStyle w:val="Ttulo3"/>
        <w:spacing w:after="298"/>
        <w:jc w:val="center"/>
      </w:pPr>
      <w:bookmarkStart w:id="0" w:name="_Toc77147869"/>
      <w:r w:rsidRPr="006A45D3">
        <w:t>TABLA DE CONTENIDO</w:t>
      </w:r>
      <w:bookmarkEnd w:id="0"/>
      <w:r w:rsidRPr="00BD318B">
        <w:t xml:space="preserve"> </w:t>
      </w:r>
    </w:p>
    <w:sdt>
      <w:sdtPr>
        <w:rPr>
          <w:rFonts w:ascii="Century Gothic" w:eastAsia="Century Gothic" w:hAnsi="Century Gothic" w:cs="Century Gothic"/>
          <w:color w:val="000000"/>
          <w:sz w:val="24"/>
          <w:szCs w:val="22"/>
          <w:lang w:val="es-ES"/>
        </w:rPr>
        <w:id w:val="981650877"/>
        <w:docPartObj>
          <w:docPartGallery w:val="Table of Contents"/>
          <w:docPartUnique/>
        </w:docPartObj>
      </w:sdtPr>
      <w:sdtEndPr/>
      <w:sdtContent>
        <w:p w14:paraId="533279EA" w14:textId="77777777" w:rsidR="00CC1022" w:rsidRPr="00CC1022" w:rsidRDefault="00CC1022" w:rsidP="00754EA4">
          <w:pPr>
            <w:pStyle w:val="TtuloTDC"/>
            <w:ind w:left="567"/>
            <w:jc w:val="both"/>
          </w:pPr>
        </w:p>
        <w:p w14:paraId="527BF9EC" w14:textId="77777777" w:rsidR="00CC1022" w:rsidRPr="00CC1022" w:rsidRDefault="00CC1022" w:rsidP="00E63192">
          <w:pPr>
            <w:pStyle w:val="TDC1"/>
          </w:pPr>
          <w:r>
            <w:rPr>
              <w:bCs/>
            </w:rPr>
            <w:t>INTRODUCCIÓN</w:t>
          </w:r>
          <w:r w:rsidRPr="00CC1022">
            <w:ptab w:relativeTo="margin" w:alignment="right" w:leader="dot"/>
          </w:r>
          <w:r>
            <w:t>3</w:t>
          </w:r>
        </w:p>
        <w:p w14:paraId="792FAC7F" w14:textId="77777777" w:rsidR="00CC1022" w:rsidRPr="00CC1022" w:rsidRDefault="00CC1022" w:rsidP="00E63192">
          <w:pPr>
            <w:pStyle w:val="TDC2"/>
            <w:jc w:val="both"/>
          </w:pPr>
          <w:r>
            <w:t>Fuente de información</w:t>
          </w:r>
          <w:r w:rsidRPr="00CC1022">
            <w:ptab w:relativeTo="margin" w:alignment="right" w:leader="dot"/>
          </w:r>
          <w:r>
            <w:t>4</w:t>
          </w:r>
        </w:p>
        <w:p w14:paraId="34F97534" w14:textId="77777777" w:rsidR="00CC1022" w:rsidRPr="00CC1022" w:rsidRDefault="00CC1022" w:rsidP="00E63192">
          <w:pPr>
            <w:pStyle w:val="TDC3"/>
            <w:numPr>
              <w:ilvl w:val="0"/>
              <w:numId w:val="13"/>
            </w:numPr>
          </w:pPr>
          <w:r>
            <w:t xml:space="preserve">Diseño de la encuesta </w:t>
          </w:r>
          <w:r w:rsidRPr="00CC1022">
            <w:ptab w:relativeTo="margin" w:alignment="right" w:leader="dot"/>
          </w:r>
          <w:r>
            <w:t>4</w:t>
          </w:r>
        </w:p>
        <w:p w14:paraId="61122979" w14:textId="77777777" w:rsidR="00CC1022" w:rsidRPr="00CC1022" w:rsidRDefault="00CC1022" w:rsidP="00E63192">
          <w:pPr>
            <w:pStyle w:val="TDC1"/>
            <w:numPr>
              <w:ilvl w:val="0"/>
              <w:numId w:val="13"/>
            </w:numPr>
          </w:pPr>
          <w:r>
            <w:t>Determinar la población</w:t>
          </w:r>
          <w:r w:rsidRPr="00CC1022">
            <w:ptab w:relativeTo="margin" w:alignment="right" w:leader="dot"/>
          </w:r>
          <w:r w:rsidRPr="00CC1022">
            <w:rPr>
              <w:bCs/>
              <w:lang w:val="es-ES"/>
            </w:rPr>
            <w:t>4</w:t>
          </w:r>
        </w:p>
        <w:p w14:paraId="10CE0224" w14:textId="77777777" w:rsidR="00CC1022" w:rsidRPr="00CC1022" w:rsidRDefault="00CC1022" w:rsidP="00E63192">
          <w:pPr>
            <w:pStyle w:val="TDC2"/>
            <w:jc w:val="both"/>
          </w:pPr>
          <w:r>
            <w:t>Análisis de datos</w:t>
          </w:r>
          <w:r w:rsidRPr="00CC1022">
            <w:ptab w:relativeTo="margin" w:alignment="right" w:leader="dot"/>
          </w:r>
          <w:r>
            <w:t>4</w:t>
          </w:r>
        </w:p>
        <w:p w14:paraId="4A34EA3B" w14:textId="77777777" w:rsidR="00CC1022" w:rsidRDefault="00CC1022" w:rsidP="00E63192">
          <w:pPr>
            <w:pStyle w:val="TDC3"/>
            <w:numPr>
              <w:ilvl w:val="1"/>
              <w:numId w:val="13"/>
            </w:numPr>
            <w:rPr>
              <w:lang w:val="es-ES"/>
            </w:rPr>
          </w:pPr>
          <w:r>
            <w:t>Dirección de Participación Ciudadana</w:t>
          </w:r>
          <w:r w:rsidRPr="00CC1022">
            <w:ptab w:relativeTo="margin" w:alignment="right" w:leader="dot"/>
          </w:r>
          <w:r>
            <w:t>5</w:t>
          </w:r>
        </w:p>
        <w:p w14:paraId="6B0ABA63" w14:textId="77777777" w:rsidR="00CC1022" w:rsidRPr="00CC1022" w:rsidRDefault="00CC1022" w:rsidP="00E63192">
          <w:pPr>
            <w:pStyle w:val="TDC3"/>
            <w:numPr>
              <w:ilvl w:val="1"/>
              <w:numId w:val="13"/>
            </w:numPr>
          </w:pPr>
          <w:r>
            <w:t>Dirección de Fiscalización</w:t>
          </w:r>
          <w:r w:rsidRPr="00CC1022">
            <w:ptab w:relativeTo="margin" w:alignment="right" w:leader="dot"/>
          </w:r>
          <w:r w:rsidR="008A3D87">
            <w:t>9</w:t>
          </w:r>
        </w:p>
        <w:p w14:paraId="159D69D2" w14:textId="77777777" w:rsidR="00CC1022" w:rsidRDefault="00CC1022" w:rsidP="00E63192">
          <w:pPr>
            <w:pStyle w:val="TDC3"/>
            <w:numPr>
              <w:ilvl w:val="2"/>
              <w:numId w:val="14"/>
            </w:numPr>
            <w:rPr>
              <w:lang w:val="es-ES"/>
            </w:rPr>
          </w:pPr>
          <w:r>
            <w:t xml:space="preserve">Encuesta de expectativas a sujetos de control </w:t>
          </w:r>
          <w:r w:rsidRPr="00CC1022">
            <w:ptab w:relativeTo="margin" w:alignment="right" w:leader="dot"/>
          </w:r>
          <w:r w:rsidR="008A3D87">
            <w:t>9</w:t>
          </w:r>
        </w:p>
        <w:p w14:paraId="52F14886" w14:textId="77777777" w:rsidR="00CC1022" w:rsidRDefault="00CC1022" w:rsidP="00E63192">
          <w:pPr>
            <w:pStyle w:val="TDC3"/>
            <w:ind w:firstLine="0"/>
            <w:rPr>
              <w:lang w:val="es-ES"/>
            </w:rPr>
          </w:pPr>
          <w:r>
            <w:t>4.2.2. Encuesta evaluación de la Satisfacción del Cliente</w:t>
          </w:r>
          <w:r w:rsidRPr="00CC1022">
            <w:ptab w:relativeTo="margin" w:alignment="right" w:leader="dot"/>
          </w:r>
          <w:r>
            <w:t>1</w:t>
          </w:r>
          <w:r w:rsidR="008A3D87">
            <w:t>2</w:t>
          </w:r>
        </w:p>
        <w:p w14:paraId="0D780F1B" w14:textId="77777777" w:rsidR="00CC1022" w:rsidRDefault="00CC1022" w:rsidP="00E63192">
          <w:pPr>
            <w:pStyle w:val="TDC2"/>
            <w:jc w:val="both"/>
            <w:rPr>
              <w:lang w:val="es-ES"/>
            </w:rPr>
          </w:pPr>
          <w:r>
            <w:t>Conclusiones</w:t>
          </w:r>
          <w:r w:rsidRPr="00CC1022">
            <w:ptab w:relativeTo="margin" w:alignment="right" w:leader="dot"/>
          </w:r>
          <w:r>
            <w:t>20</w:t>
          </w:r>
        </w:p>
        <w:p w14:paraId="51E82ACA" w14:textId="77777777" w:rsidR="00CC1022" w:rsidRPr="00CC1022" w:rsidRDefault="00CC1022" w:rsidP="00E63192">
          <w:pPr>
            <w:pStyle w:val="TDC2"/>
            <w:jc w:val="both"/>
          </w:pPr>
          <w:r>
            <w:t>Recomendaciones</w:t>
          </w:r>
          <w:r w:rsidRPr="00AF1D1B">
            <w:rPr>
              <w:color w:val="auto"/>
            </w:rPr>
            <w:ptab w:relativeTo="margin" w:alignment="right" w:leader="dot"/>
          </w:r>
          <w:r>
            <w:t>2</w:t>
          </w:r>
          <w:r w:rsidR="008A3D87">
            <w:t>1</w:t>
          </w:r>
        </w:p>
        <w:p w14:paraId="52BE7920" w14:textId="77777777" w:rsidR="00CC1022" w:rsidRPr="00CC1022" w:rsidRDefault="00CC1022" w:rsidP="00E63192">
          <w:pPr>
            <w:rPr>
              <w:lang w:val="es-ES"/>
            </w:rPr>
          </w:pPr>
        </w:p>
        <w:p w14:paraId="7039901F" w14:textId="77777777" w:rsidR="00CC1022" w:rsidRPr="00CC1022" w:rsidRDefault="00CC1022" w:rsidP="00E63192">
          <w:pPr>
            <w:rPr>
              <w:lang w:val="es-ES"/>
            </w:rPr>
          </w:pPr>
        </w:p>
        <w:p w14:paraId="6B5AEABF" w14:textId="77777777" w:rsidR="00CC1022" w:rsidRPr="00CC1022" w:rsidRDefault="00CC1022" w:rsidP="00E63192">
          <w:pPr>
            <w:rPr>
              <w:lang w:val="es-ES"/>
            </w:rPr>
          </w:pPr>
        </w:p>
        <w:p w14:paraId="19EC9A66" w14:textId="77777777" w:rsidR="00CC1022" w:rsidRPr="00CC1022" w:rsidRDefault="00CC1022" w:rsidP="00E63192">
          <w:pPr>
            <w:ind w:left="436" w:firstLine="0"/>
            <w:rPr>
              <w:lang w:val="es-ES"/>
            </w:rPr>
          </w:pPr>
        </w:p>
        <w:p w14:paraId="24EBFC05" w14:textId="77777777" w:rsidR="00CC1022" w:rsidRPr="00CC1022" w:rsidRDefault="00917495" w:rsidP="00E63192">
          <w:pPr>
            <w:pStyle w:val="Prrafodelista"/>
            <w:ind w:left="1156" w:firstLine="0"/>
            <w:rPr>
              <w:lang w:val="es-ES"/>
            </w:rPr>
          </w:pPr>
        </w:p>
      </w:sdtContent>
    </w:sdt>
    <w:p w14:paraId="0C3011CE" w14:textId="77777777" w:rsidR="00FD458A" w:rsidRPr="00BD318B" w:rsidRDefault="00FD458A" w:rsidP="00FD458A"/>
    <w:p w14:paraId="2B27B1FA" w14:textId="77777777" w:rsidR="00FD458A" w:rsidRPr="00BD318B" w:rsidRDefault="00FD458A">
      <w:pPr>
        <w:spacing w:after="160" w:line="259" w:lineRule="auto"/>
        <w:ind w:left="0" w:right="0" w:firstLine="0"/>
        <w:jc w:val="left"/>
      </w:pPr>
      <w:r w:rsidRPr="00BD318B">
        <w:br w:type="page"/>
      </w:r>
    </w:p>
    <w:p w14:paraId="2CE388C1" w14:textId="77777777" w:rsidR="00DB0791" w:rsidRDefault="00DB0791" w:rsidP="00181D23">
      <w:pPr>
        <w:pStyle w:val="Ttulo1"/>
        <w:spacing w:after="22"/>
        <w:jc w:val="center"/>
      </w:pPr>
    </w:p>
    <w:p w14:paraId="30023226" w14:textId="77777777" w:rsidR="00303DE0" w:rsidRPr="00BD318B" w:rsidRDefault="00181D23" w:rsidP="00181D23">
      <w:pPr>
        <w:pStyle w:val="Ttulo1"/>
        <w:spacing w:after="22"/>
        <w:jc w:val="center"/>
      </w:pPr>
      <w:r w:rsidRPr="00BD318B">
        <w:t>INTRODUCCI</w:t>
      </w:r>
      <w:r w:rsidR="00E63192">
        <w:t>Ó</w:t>
      </w:r>
      <w:r w:rsidRPr="00BD318B">
        <w:t xml:space="preserve">N </w:t>
      </w:r>
    </w:p>
    <w:p w14:paraId="5F4AB412" w14:textId="77777777" w:rsidR="00181D23" w:rsidRPr="00BD318B" w:rsidRDefault="00181D23" w:rsidP="00181D23"/>
    <w:p w14:paraId="4FEAEF54" w14:textId="77777777" w:rsidR="00303DE0" w:rsidRPr="00BD318B" w:rsidRDefault="00181D23" w:rsidP="00754EA4">
      <w:pPr>
        <w:ind w:left="284" w:right="86"/>
      </w:pPr>
      <w:r w:rsidRPr="00BD318B">
        <w:t xml:space="preserve">La Contraloría Municipal de Neiva, consciente de la importancia que representa para la entidad identificar y reconocer las necesidades y expectativas de sus usuarios, ha diseñado mecanismos que permiten conocer la percepción del cliente frente a los distintos servicios que presta la organización.  </w:t>
      </w:r>
    </w:p>
    <w:p w14:paraId="02EC4CBA" w14:textId="77777777" w:rsidR="00303DE0" w:rsidRPr="00BD318B" w:rsidRDefault="00181D23">
      <w:pPr>
        <w:spacing w:after="0" w:line="259" w:lineRule="auto"/>
        <w:ind w:left="708" w:right="0" w:firstLine="0"/>
        <w:jc w:val="left"/>
      </w:pPr>
      <w:r w:rsidRPr="00BD318B">
        <w:t xml:space="preserve"> </w:t>
      </w:r>
    </w:p>
    <w:p w14:paraId="3E481B91" w14:textId="77777777" w:rsidR="00303DE0" w:rsidRPr="00BD318B" w:rsidRDefault="00181D23" w:rsidP="00754EA4">
      <w:pPr>
        <w:ind w:left="284" w:right="86"/>
      </w:pPr>
      <w:r w:rsidRPr="00BD318B">
        <w:t xml:space="preserve">Por lo anterior, el presente informe tiene como objetivo analizar los datos obtenidos de las Direcciones de Participación Ciudadana y Fiscalización procesos que, de una manera u otra, interactúan de forma directa con el cliente externo; dichos resultados, fueron obtenidos mediante la aplicación de los formatos de encuestas </w:t>
      </w:r>
      <w:r w:rsidRPr="009A33DD">
        <w:t>FI-F-30/V</w:t>
      </w:r>
      <w:r w:rsidR="008F3980" w:rsidRPr="009A33DD">
        <w:t>5</w:t>
      </w:r>
      <w:r w:rsidRPr="009A33DD">
        <w:t>/2</w:t>
      </w:r>
      <w:r w:rsidR="008F3980" w:rsidRPr="009A33DD">
        <w:t>4-10</w:t>
      </w:r>
      <w:r w:rsidRPr="009A33DD">
        <w:t>-</w:t>
      </w:r>
      <w:r w:rsidR="00F61CB5">
        <w:t>202</w:t>
      </w:r>
      <w:r w:rsidR="001A7580">
        <w:t>2</w:t>
      </w:r>
      <w:r w:rsidRPr="009A33DD">
        <w:t>, FI-F-31/V</w:t>
      </w:r>
      <w:r w:rsidR="008F3980" w:rsidRPr="009A33DD">
        <w:t>5</w:t>
      </w:r>
      <w:r w:rsidRPr="009A33DD">
        <w:t>/</w:t>
      </w:r>
      <w:r w:rsidR="00D4117D" w:rsidRPr="009A33DD">
        <w:t>2</w:t>
      </w:r>
      <w:r w:rsidR="008F3980" w:rsidRPr="009A33DD">
        <w:t>4</w:t>
      </w:r>
      <w:r w:rsidRPr="009A33DD">
        <w:t>-</w:t>
      </w:r>
      <w:r w:rsidR="008F3980" w:rsidRPr="009A33DD">
        <w:t>10</w:t>
      </w:r>
      <w:r w:rsidRPr="009A33DD">
        <w:t>-</w:t>
      </w:r>
      <w:r w:rsidR="00F61CB5">
        <w:t>202</w:t>
      </w:r>
      <w:r w:rsidR="001A7580">
        <w:t>2</w:t>
      </w:r>
      <w:r w:rsidRPr="009A33DD">
        <w:t xml:space="preserve"> y PC-F-09/V</w:t>
      </w:r>
      <w:r w:rsidR="008F3980" w:rsidRPr="009A33DD">
        <w:t>9</w:t>
      </w:r>
      <w:r w:rsidRPr="009A33DD">
        <w:t>/</w:t>
      </w:r>
      <w:r w:rsidR="008F3980" w:rsidRPr="009A33DD">
        <w:t>24-10</w:t>
      </w:r>
      <w:r w:rsidRPr="009A33DD">
        <w:t>-</w:t>
      </w:r>
      <w:r w:rsidR="00F61CB5">
        <w:t>202</w:t>
      </w:r>
      <w:r w:rsidR="001A7580">
        <w:t>2</w:t>
      </w:r>
      <w:r w:rsidRPr="00BD318B">
        <w:t xml:space="preserve"> aplicada directamente a los diferentes usuarios de manera presencial, telefónica o por correo electrónico.  </w:t>
      </w:r>
    </w:p>
    <w:p w14:paraId="6F5652A8" w14:textId="77777777" w:rsidR="00303DE0" w:rsidRPr="00BD318B" w:rsidRDefault="00181D23">
      <w:pPr>
        <w:spacing w:after="0" w:line="259" w:lineRule="auto"/>
        <w:ind w:left="708" w:right="0" w:firstLine="0"/>
        <w:jc w:val="left"/>
      </w:pPr>
      <w:r w:rsidRPr="00BD318B">
        <w:t xml:space="preserve"> </w:t>
      </w:r>
    </w:p>
    <w:p w14:paraId="5DADE4BA" w14:textId="77777777" w:rsidR="00303DE0" w:rsidRPr="00BD318B" w:rsidRDefault="00181D23" w:rsidP="00754EA4">
      <w:pPr>
        <w:ind w:left="284" w:right="86" w:firstLine="0"/>
      </w:pPr>
      <w:r w:rsidRPr="00BD318B">
        <w:t xml:space="preserve">La información analizada en este documento, permite medir aspectos fundamentales que comprometen la calidad del servicio de la Contraloría Municipal de Neiva; esta información fue compilada durante el </w:t>
      </w:r>
      <w:r w:rsidR="00495CEA">
        <w:t>segundo</w:t>
      </w:r>
      <w:r w:rsidR="0064120D" w:rsidRPr="00BD318B">
        <w:t xml:space="preserve"> </w:t>
      </w:r>
      <w:r w:rsidRPr="00BD318B">
        <w:t xml:space="preserve">semestre del año </w:t>
      </w:r>
      <w:r w:rsidR="00F61CB5">
        <w:t>2023</w:t>
      </w:r>
      <w:r w:rsidRPr="00BD318B">
        <w:t xml:space="preserve"> por los procesos y enviada a la Oficina de Control Interno para evaluación y consolidación del presente informe. </w:t>
      </w:r>
    </w:p>
    <w:p w14:paraId="732C8A69" w14:textId="77777777" w:rsidR="00303DE0" w:rsidRPr="00BD318B" w:rsidRDefault="00181D23">
      <w:pPr>
        <w:spacing w:after="0" w:line="259" w:lineRule="auto"/>
        <w:ind w:left="708" w:right="0" w:firstLine="0"/>
        <w:jc w:val="left"/>
      </w:pPr>
      <w:r w:rsidRPr="00BD318B">
        <w:t xml:space="preserve"> </w:t>
      </w:r>
    </w:p>
    <w:p w14:paraId="0EC6CBFE" w14:textId="77777777" w:rsidR="00303DE0" w:rsidRPr="00BD318B" w:rsidRDefault="00181D23" w:rsidP="00754EA4">
      <w:pPr>
        <w:ind w:left="284" w:right="0" w:firstLine="0"/>
      </w:pPr>
      <w:r w:rsidRPr="00403CB8">
        <w:t xml:space="preserve">Es importante destacar el trabajo que vienen realizando las diferentes dependencias de la entidad teniendo en cuenta </w:t>
      </w:r>
      <w:r w:rsidR="00FD69A8" w:rsidRPr="00403CB8">
        <w:t>que con la</w:t>
      </w:r>
      <w:r w:rsidRPr="00403CB8">
        <w:t xml:space="preserve"> situación que se </w:t>
      </w:r>
      <w:r w:rsidR="00FD69A8" w:rsidRPr="00403CB8">
        <w:t>vivió</w:t>
      </w:r>
      <w:r w:rsidRPr="00403CB8">
        <w:t xml:space="preserve"> debido a la declaratoria del estado de emergencia económica, social y ecológica por la pandemia del </w:t>
      </w:r>
      <w:proofErr w:type="spellStart"/>
      <w:r w:rsidRPr="00403CB8">
        <w:t>Covid</w:t>
      </w:r>
      <w:proofErr w:type="spellEnd"/>
      <w:r w:rsidRPr="00403CB8">
        <w:t xml:space="preserve"> 19, </w:t>
      </w:r>
      <w:r w:rsidR="00403CB8" w:rsidRPr="00403CB8">
        <w:t>lo que</w:t>
      </w:r>
      <w:r w:rsidR="00260BDB">
        <w:t xml:space="preserve"> generó</w:t>
      </w:r>
      <w:r w:rsidRPr="00403CB8">
        <w:t xml:space="preserve"> </w:t>
      </w:r>
      <w:r w:rsidR="002808C0" w:rsidRPr="00403CB8">
        <w:t xml:space="preserve">cambios en </w:t>
      </w:r>
      <w:r w:rsidRPr="00403CB8">
        <w:t>la utilización de las herramientas y medios tecnológicos y virtuales para la interacción con los usuarios que han requerido de los servicios de la Contraloría Municipal.</w:t>
      </w:r>
      <w:r w:rsidRPr="00BD318B">
        <w:t xml:space="preserve">  </w:t>
      </w:r>
    </w:p>
    <w:p w14:paraId="7B8C8DD6" w14:textId="77777777" w:rsidR="00303DE0" w:rsidRPr="00BD318B" w:rsidRDefault="00181D23" w:rsidP="00FD458A">
      <w:pPr>
        <w:spacing w:after="0" w:line="259" w:lineRule="auto"/>
        <w:ind w:left="708" w:right="0" w:firstLine="0"/>
        <w:jc w:val="left"/>
      </w:pPr>
      <w:r w:rsidRPr="00BD318B">
        <w:t xml:space="preserve"> </w:t>
      </w:r>
    </w:p>
    <w:p w14:paraId="5A2A3E48" w14:textId="77777777" w:rsidR="002808C0" w:rsidRPr="00BD318B" w:rsidRDefault="002808C0" w:rsidP="00FD458A">
      <w:pPr>
        <w:spacing w:after="0" w:line="259" w:lineRule="auto"/>
        <w:ind w:left="708" w:right="0" w:firstLine="0"/>
        <w:jc w:val="left"/>
      </w:pPr>
    </w:p>
    <w:p w14:paraId="21A42D98" w14:textId="77777777" w:rsidR="0095097D" w:rsidRPr="00BD318B" w:rsidRDefault="0095097D" w:rsidP="00FD458A">
      <w:pPr>
        <w:spacing w:after="0" w:line="259" w:lineRule="auto"/>
        <w:ind w:left="708" w:right="0" w:firstLine="0"/>
        <w:jc w:val="left"/>
      </w:pPr>
    </w:p>
    <w:p w14:paraId="3275E71A" w14:textId="77777777" w:rsidR="0095097D" w:rsidRPr="00BD318B" w:rsidRDefault="0095097D" w:rsidP="00FD458A">
      <w:pPr>
        <w:spacing w:after="0" w:line="259" w:lineRule="auto"/>
        <w:ind w:left="708" w:right="0" w:firstLine="0"/>
        <w:jc w:val="left"/>
      </w:pPr>
    </w:p>
    <w:p w14:paraId="702FA3D6" w14:textId="77777777" w:rsidR="002808C0" w:rsidRPr="00BD318B" w:rsidRDefault="002808C0" w:rsidP="00FD458A">
      <w:pPr>
        <w:spacing w:after="0" w:line="259" w:lineRule="auto"/>
        <w:ind w:left="708" w:right="0" w:firstLine="0"/>
        <w:jc w:val="left"/>
      </w:pPr>
    </w:p>
    <w:p w14:paraId="6EAD4F50" w14:textId="77777777" w:rsidR="00303DE0" w:rsidRPr="00BD318B" w:rsidRDefault="00181D23" w:rsidP="00BF735E">
      <w:pPr>
        <w:pStyle w:val="Ttulo3"/>
        <w:ind w:left="426"/>
      </w:pPr>
      <w:r w:rsidRPr="00BD318B">
        <w:t>1.</w:t>
      </w:r>
      <w:r w:rsidRPr="00BD318B">
        <w:rPr>
          <w:rFonts w:eastAsia="Arial" w:cs="Arial"/>
        </w:rPr>
        <w:t xml:space="preserve"> </w:t>
      </w:r>
      <w:r w:rsidRPr="00BD318B">
        <w:rPr>
          <w:rStyle w:val="Ttulo1Car"/>
          <w:b/>
          <w:color w:val="000000" w:themeColor="text1"/>
        </w:rPr>
        <w:t>FUENTE DE INFORMACIÓN</w:t>
      </w:r>
      <w:r w:rsidRPr="00BD318B">
        <w:t xml:space="preserve"> </w:t>
      </w:r>
      <w:r w:rsidRPr="00BD318B">
        <w:rPr>
          <w:sz w:val="32"/>
        </w:rPr>
        <w:t xml:space="preserve"> </w:t>
      </w:r>
    </w:p>
    <w:p w14:paraId="09C89299" w14:textId="77777777" w:rsidR="00303DE0" w:rsidRPr="00BD318B" w:rsidRDefault="00181D23">
      <w:pPr>
        <w:spacing w:after="0" w:line="259" w:lineRule="auto"/>
        <w:ind w:left="708" w:right="0" w:firstLine="0"/>
        <w:jc w:val="left"/>
      </w:pPr>
      <w:r w:rsidRPr="00BD318B">
        <w:t xml:space="preserve"> </w:t>
      </w:r>
    </w:p>
    <w:p w14:paraId="6EACA5A9" w14:textId="77777777" w:rsidR="00303DE0" w:rsidRPr="00BD318B" w:rsidRDefault="00181D23" w:rsidP="00BF735E">
      <w:pPr>
        <w:ind w:left="426" w:right="86" w:firstLine="0"/>
      </w:pPr>
      <w:r w:rsidRPr="00BD318B">
        <w:t xml:space="preserve">Se tiene como fuente primaria, la Información que semestralmente deben reportar los procesos, que tienen contacto directo con el cliente externo </w:t>
      </w:r>
      <w:r w:rsidR="002808C0" w:rsidRPr="00BD318B">
        <w:t>y,</w:t>
      </w:r>
      <w:r w:rsidRPr="00BD318B">
        <w:t xml:space="preserve"> por tanto, por políticas de la organización, deben aplicar las encuestas de satisfacción del Cliente.  </w:t>
      </w:r>
    </w:p>
    <w:p w14:paraId="705C396E" w14:textId="77777777" w:rsidR="00303DE0" w:rsidRPr="00BD318B" w:rsidRDefault="00181D23" w:rsidP="00BF735E">
      <w:pPr>
        <w:spacing w:after="253" w:line="259" w:lineRule="auto"/>
        <w:ind w:left="426" w:right="0" w:firstLine="282"/>
        <w:jc w:val="left"/>
      </w:pPr>
      <w:r w:rsidRPr="00BD318B">
        <w:rPr>
          <w:b/>
        </w:rPr>
        <w:t xml:space="preserve"> </w:t>
      </w:r>
    </w:p>
    <w:p w14:paraId="1D1426AD" w14:textId="77777777" w:rsidR="00303DE0" w:rsidRPr="00BD318B" w:rsidRDefault="00181D23" w:rsidP="00BF735E">
      <w:pPr>
        <w:pStyle w:val="Ttulo1"/>
        <w:spacing w:after="58"/>
        <w:ind w:left="0" w:firstLine="426"/>
      </w:pPr>
      <w:r w:rsidRPr="00BD318B">
        <w:t>2.</w:t>
      </w:r>
      <w:r w:rsidRPr="00BD318B">
        <w:rPr>
          <w:rFonts w:eastAsia="Arial" w:cs="Arial"/>
        </w:rPr>
        <w:t xml:space="preserve"> </w:t>
      </w:r>
      <w:r w:rsidRPr="00BD318B">
        <w:t xml:space="preserve">DISEÑO DE LA ENCUESTA </w:t>
      </w:r>
    </w:p>
    <w:p w14:paraId="291C7C1D" w14:textId="77777777" w:rsidR="00303DE0" w:rsidRPr="00BD318B" w:rsidRDefault="00181D23" w:rsidP="00BF735E">
      <w:pPr>
        <w:spacing w:after="0" w:line="259" w:lineRule="auto"/>
        <w:ind w:left="426" w:right="0" w:firstLine="282"/>
        <w:jc w:val="left"/>
      </w:pPr>
      <w:r w:rsidRPr="00BD318B">
        <w:rPr>
          <w:b/>
        </w:rPr>
        <w:t xml:space="preserve"> </w:t>
      </w:r>
    </w:p>
    <w:p w14:paraId="44D22007" w14:textId="77777777" w:rsidR="00303DE0" w:rsidRPr="00BD318B" w:rsidRDefault="00181D23" w:rsidP="00BF735E">
      <w:pPr>
        <w:ind w:left="426" w:right="86" w:firstLine="0"/>
      </w:pPr>
      <w:r w:rsidRPr="00BD318B">
        <w:t xml:space="preserve">La encuesta cuenta con un campo de identificación del instrumento para determinar con exactitud el proceso, posterior a esto, encontramos espacios con las que el usuario debe diligenciar y el trámite que es objeto de evaluación por parte del cliente externo.  </w:t>
      </w:r>
    </w:p>
    <w:p w14:paraId="4C238EEC" w14:textId="77777777" w:rsidR="00303DE0" w:rsidRPr="00BD318B" w:rsidRDefault="00181D23" w:rsidP="00BF735E">
      <w:pPr>
        <w:spacing w:after="0" w:line="259" w:lineRule="auto"/>
        <w:ind w:left="426" w:right="0" w:firstLine="282"/>
        <w:jc w:val="left"/>
      </w:pPr>
      <w:r w:rsidRPr="00BD318B">
        <w:t xml:space="preserve"> </w:t>
      </w:r>
    </w:p>
    <w:p w14:paraId="0B2EE089" w14:textId="77777777" w:rsidR="00303DE0" w:rsidRPr="00BD318B" w:rsidRDefault="00181D23" w:rsidP="00BF735E">
      <w:pPr>
        <w:ind w:left="426" w:right="86" w:firstLine="0"/>
      </w:pPr>
      <w:r w:rsidRPr="00BD318B">
        <w:t xml:space="preserve">En cuanto al diseño de las preguntas, en un gran porcentaje se crearon de tipo cerradas para facilitar su conteo, con el objetivo de poder analizar, conocer y medir la satisfacción del cliente externo.  </w:t>
      </w:r>
    </w:p>
    <w:p w14:paraId="2068915B" w14:textId="77777777" w:rsidR="00303DE0" w:rsidRPr="00BD318B" w:rsidRDefault="00181D23" w:rsidP="00BF735E">
      <w:pPr>
        <w:spacing w:after="253" w:line="259" w:lineRule="auto"/>
        <w:ind w:left="426" w:right="0" w:firstLine="282"/>
        <w:jc w:val="left"/>
      </w:pPr>
      <w:r w:rsidRPr="00BD318B">
        <w:t xml:space="preserve"> </w:t>
      </w:r>
    </w:p>
    <w:p w14:paraId="669D22A1" w14:textId="77777777" w:rsidR="00303DE0" w:rsidRPr="00BD318B" w:rsidRDefault="00181D23" w:rsidP="00BF735E">
      <w:pPr>
        <w:pStyle w:val="Ttulo1"/>
        <w:spacing w:after="58"/>
        <w:ind w:left="0" w:firstLine="426"/>
      </w:pPr>
      <w:r w:rsidRPr="00BD318B">
        <w:t>3.</w:t>
      </w:r>
      <w:r w:rsidRPr="00BD318B">
        <w:rPr>
          <w:rFonts w:eastAsia="Arial" w:cs="Arial"/>
        </w:rPr>
        <w:t xml:space="preserve"> </w:t>
      </w:r>
      <w:r w:rsidRPr="00BD318B">
        <w:t xml:space="preserve">DETERMINAR LA POBLACIÓN </w:t>
      </w:r>
    </w:p>
    <w:p w14:paraId="35465AC6" w14:textId="77777777" w:rsidR="00303DE0" w:rsidRPr="00BD318B" w:rsidRDefault="00181D23" w:rsidP="00BF735E">
      <w:pPr>
        <w:spacing w:after="0" w:line="259" w:lineRule="auto"/>
        <w:ind w:left="426" w:right="0" w:firstLine="282"/>
        <w:jc w:val="left"/>
      </w:pPr>
      <w:r w:rsidRPr="00BD318B">
        <w:t xml:space="preserve"> </w:t>
      </w:r>
    </w:p>
    <w:p w14:paraId="67152110" w14:textId="77777777" w:rsidR="00303DE0" w:rsidRPr="00BD318B" w:rsidRDefault="00181D23" w:rsidP="00BF735E">
      <w:pPr>
        <w:ind w:left="426" w:right="86" w:firstLine="0"/>
      </w:pPr>
      <w:r w:rsidRPr="00BD318B">
        <w:t xml:space="preserve">La población a la cual se le aplica la encuesta, son los clientes, usuarios o beneficiarios que reciben los servicios de cada uno de los procesos de las Direcciones </w:t>
      </w:r>
      <w:r w:rsidR="00D93CDD" w:rsidRPr="00BD318B">
        <w:t xml:space="preserve">Técnicas </w:t>
      </w:r>
      <w:r w:rsidRPr="00BD318B">
        <w:t xml:space="preserve">de Participación Ciudadana y Fiscalización de la Contraloría Municipal de Neiva.  </w:t>
      </w:r>
    </w:p>
    <w:p w14:paraId="30A2596D" w14:textId="77777777" w:rsidR="00303DE0" w:rsidRPr="00BD318B" w:rsidRDefault="00181D23">
      <w:pPr>
        <w:spacing w:after="274" w:line="259" w:lineRule="auto"/>
        <w:ind w:left="708" w:right="0" w:firstLine="0"/>
        <w:jc w:val="left"/>
      </w:pPr>
      <w:r w:rsidRPr="00BD318B">
        <w:t xml:space="preserve"> </w:t>
      </w:r>
    </w:p>
    <w:p w14:paraId="5F4D72AD" w14:textId="77777777" w:rsidR="00303DE0" w:rsidRPr="00BD318B" w:rsidRDefault="00181D23" w:rsidP="00BF735E">
      <w:pPr>
        <w:pStyle w:val="Ttulo1"/>
        <w:ind w:left="0" w:firstLine="426"/>
      </w:pPr>
      <w:r w:rsidRPr="00BD318B">
        <w:t>4.</w:t>
      </w:r>
      <w:r w:rsidRPr="00BD318B">
        <w:rPr>
          <w:rFonts w:eastAsia="Arial" w:cs="Arial"/>
        </w:rPr>
        <w:t xml:space="preserve"> </w:t>
      </w:r>
      <w:r w:rsidR="001344A2">
        <w:t>ANÁ</w:t>
      </w:r>
      <w:r w:rsidRPr="00BD318B">
        <w:t>LISIS DE DATOS</w:t>
      </w:r>
      <w:r w:rsidRPr="00BD318B">
        <w:rPr>
          <w:b w:val="0"/>
        </w:rPr>
        <w:t xml:space="preserve"> </w:t>
      </w:r>
      <w:r w:rsidRPr="00BD318B">
        <w:rPr>
          <w:sz w:val="32"/>
        </w:rPr>
        <w:t xml:space="preserve"> </w:t>
      </w:r>
    </w:p>
    <w:p w14:paraId="39354D03" w14:textId="77777777" w:rsidR="00303DE0" w:rsidRPr="00BD318B" w:rsidRDefault="00181D23">
      <w:pPr>
        <w:spacing w:after="0" w:line="259" w:lineRule="auto"/>
        <w:ind w:left="708" w:right="0" w:firstLine="0"/>
        <w:jc w:val="left"/>
      </w:pPr>
      <w:r w:rsidRPr="00BD318B">
        <w:t xml:space="preserve"> </w:t>
      </w:r>
    </w:p>
    <w:p w14:paraId="4CD830B9" w14:textId="77777777" w:rsidR="0095097D" w:rsidRPr="00BD318B" w:rsidRDefault="00181D23" w:rsidP="00BF735E">
      <w:pPr>
        <w:ind w:left="426" w:right="86" w:firstLine="0"/>
      </w:pPr>
      <w:r w:rsidRPr="00BD318B">
        <w:t xml:space="preserve">El análisis de los resultados se lleva a cabo mediante el </w:t>
      </w:r>
      <w:r w:rsidR="0068062A" w:rsidRPr="00BD318B">
        <w:t>examen</w:t>
      </w:r>
      <w:r w:rsidRPr="00BD318B">
        <w:t xml:space="preserve"> de la información consolidada y reportada por las oficinas de Participación Ciudadana y Fiscalización, los cuales tienen contacto directo con el </w:t>
      </w:r>
      <w:r w:rsidRPr="00BD318B">
        <w:lastRenderedPageBreak/>
        <w:t xml:space="preserve">usuario.  A continuación, se muestra la tabulación y análisis de la información por cada uno de los procesos:  </w:t>
      </w:r>
    </w:p>
    <w:p w14:paraId="1CD211BC" w14:textId="77777777" w:rsidR="00303DE0" w:rsidRPr="00BD318B" w:rsidRDefault="00FD458A" w:rsidP="003C25AB">
      <w:pPr>
        <w:pStyle w:val="Ttulo2"/>
        <w:ind w:left="426"/>
      </w:pPr>
      <w:r w:rsidRPr="00BC13F6">
        <w:t xml:space="preserve">4.1. </w:t>
      </w:r>
      <w:r w:rsidR="00181D23" w:rsidRPr="00BC13F6">
        <w:rPr>
          <w:rStyle w:val="Ttulo2Car"/>
          <w:b/>
        </w:rPr>
        <w:t>DIRECCIÓN DE PARTICIPACIÓN CIUDADANA</w:t>
      </w:r>
      <w:r w:rsidR="00181D23" w:rsidRPr="00BD318B">
        <w:t xml:space="preserve"> </w:t>
      </w:r>
    </w:p>
    <w:p w14:paraId="41FF1BAF" w14:textId="77777777" w:rsidR="002808C0" w:rsidRPr="00BD318B" w:rsidRDefault="002808C0">
      <w:pPr>
        <w:spacing w:after="172"/>
        <w:ind w:right="86"/>
      </w:pPr>
    </w:p>
    <w:p w14:paraId="72D5DFDD" w14:textId="77777777" w:rsidR="00303DE0" w:rsidRPr="00BD318B" w:rsidRDefault="00181D23" w:rsidP="00BF735E">
      <w:pPr>
        <w:spacing w:after="172"/>
        <w:ind w:left="426" w:right="86" w:firstLine="0"/>
      </w:pPr>
      <w:r w:rsidRPr="00BD318B">
        <w:t xml:space="preserve">Es la oficina encargada, conjuntamente con el Contralor Municipal de formular las estrategias para fortalecer la promoción y ejercicio de una política de participación ciudadana en el ejercicio de la vigilancia fiscal, que se exprese en sistemas y procesos de planeación participativa y se concrete en el programa institucional  “CONTRALOR ESTUDIANTIL” con el fin de orientar que la función del Municipio de Neiva y sus entidades descentralizadas, y de la misma Contraloría, esté orientada al beneficio social, así mismo formular los planes, programas y proyectos que le sean de su competencia y participar en la formulación y adopción de los planes, programas y proyectos de la Entidad. </w:t>
      </w:r>
    </w:p>
    <w:p w14:paraId="11FA1294" w14:textId="77777777" w:rsidR="008A3D87" w:rsidRDefault="00181D23" w:rsidP="00BF735E">
      <w:pPr>
        <w:spacing w:after="172"/>
        <w:ind w:left="426" w:right="86" w:firstLine="0"/>
      </w:pPr>
      <w:r w:rsidRPr="00BD318B">
        <w:t xml:space="preserve">Esta encuesta, busca conocer el grado de satisfacción de los ciudadanos en la gestión de las peticiones, quejas o denuncias radicadas en la </w:t>
      </w:r>
      <w:r w:rsidR="00171E60" w:rsidRPr="00BD318B">
        <w:t xml:space="preserve">    </w:t>
      </w:r>
      <w:r w:rsidRPr="00BD318B">
        <w:t xml:space="preserve">Contraloría Municipal de Neiva. </w:t>
      </w:r>
    </w:p>
    <w:tbl>
      <w:tblPr>
        <w:tblW w:w="404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2410"/>
        <w:gridCol w:w="1985"/>
        <w:gridCol w:w="1417"/>
      </w:tblGrid>
      <w:tr w:rsidR="008A3D87" w:rsidRPr="00260BDB" w14:paraId="6AFCBF58" w14:textId="77777777" w:rsidTr="0042711B">
        <w:trPr>
          <w:trHeight w:val="705"/>
          <w:jc w:val="center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783D1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 Light"/>
                <w:b/>
                <w:color w:val="auto"/>
                <w:sz w:val="20"/>
                <w:szCs w:val="20"/>
              </w:rPr>
              <w:t>Fecha</w:t>
            </w:r>
          </w:p>
        </w:tc>
        <w:tc>
          <w:tcPr>
            <w:tcW w:w="1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8D0C7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 Light"/>
                <w:b/>
                <w:color w:val="auto"/>
                <w:sz w:val="20"/>
                <w:szCs w:val="20"/>
              </w:rPr>
              <w:t>PQD con encuesta aplicada</w:t>
            </w:r>
          </w:p>
        </w:tc>
        <w:tc>
          <w:tcPr>
            <w:tcW w:w="1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32B0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 Light"/>
                <w:b/>
                <w:color w:val="auto"/>
                <w:sz w:val="20"/>
                <w:szCs w:val="20"/>
              </w:rPr>
              <w:t>Tipo de Actuación Solicitada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8651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 Light"/>
                <w:b/>
                <w:color w:val="auto"/>
                <w:sz w:val="20"/>
                <w:szCs w:val="20"/>
              </w:rPr>
              <w:t>Efectividad en la encuesta</w:t>
            </w:r>
          </w:p>
        </w:tc>
      </w:tr>
      <w:tr w:rsidR="008A3D87" w:rsidRPr="00260BDB" w14:paraId="6688EF37" w14:textId="77777777" w:rsidTr="0042711B">
        <w:trPr>
          <w:trHeight w:val="390"/>
          <w:jc w:val="center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57ECA" w14:textId="09333D73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13/0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7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/2023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F3E8" w14:textId="49FA6CCC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DP 0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55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-2023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F41C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DP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B8E24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SI</w:t>
            </w:r>
          </w:p>
        </w:tc>
      </w:tr>
      <w:tr w:rsidR="008A3D87" w:rsidRPr="00260BDB" w14:paraId="7A971CF6" w14:textId="77777777" w:rsidTr="000B45CD">
        <w:trPr>
          <w:trHeight w:val="390"/>
          <w:jc w:val="center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DFFCD" w14:textId="6A82D88B" w:rsidR="008A3D87" w:rsidRPr="00260BDB" w:rsidRDefault="0042711B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24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/0</w:t>
            </w:r>
            <w:r>
              <w:rPr>
                <w:rFonts w:eastAsia="Times New Roman" w:cs="Calibri"/>
                <w:color w:val="auto"/>
                <w:sz w:val="20"/>
                <w:szCs w:val="20"/>
              </w:rPr>
              <w:t>7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/2023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27C1" w14:textId="5A9B9F3E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DP 0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57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-2023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C725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DP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49A7B" w14:textId="00F6DE68" w:rsidR="008A3D87" w:rsidRPr="00260BDB" w:rsidRDefault="000B45CD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SI</w:t>
            </w:r>
          </w:p>
        </w:tc>
      </w:tr>
      <w:tr w:rsidR="008A3D87" w:rsidRPr="00260BDB" w14:paraId="677B9891" w14:textId="77777777" w:rsidTr="000B45CD">
        <w:trPr>
          <w:trHeight w:val="390"/>
          <w:jc w:val="center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EFB60" w14:textId="4AA72607" w:rsidR="008A3D87" w:rsidRPr="00260BDB" w:rsidRDefault="0042711B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31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/0</w:t>
            </w:r>
            <w:r>
              <w:rPr>
                <w:rFonts w:eastAsia="Times New Roman" w:cs="Calibri"/>
                <w:color w:val="auto"/>
                <w:sz w:val="20"/>
                <w:szCs w:val="20"/>
              </w:rPr>
              <w:t>7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/2023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4042" w14:textId="153750B0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DP 0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58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-2023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E82A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DP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E51F9" w14:textId="24FC4456" w:rsidR="008A3D87" w:rsidRPr="00260BDB" w:rsidRDefault="000B45CD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NO</w:t>
            </w:r>
          </w:p>
        </w:tc>
      </w:tr>
      <w:tr w:rsidR="008A3D87" w:rsidRPr="00260BDB" w14:paraId="5E5547C6" w14:textId="77777777" w:rsidTr="0042711B">
        <w:trPr>
          <w:trHeight w:val="390"/>
          <w:jc w:val="center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8EE16" w14:textId="1A4626FB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2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2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/0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9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/2023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7BB1" w14:textId="05939CEC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DP 0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69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-2023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E388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DP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8B504" w14:textId="209B1893" w:rsidR="008A3D87" w:rsidRPr="00260BDB" w:rsidRDefault="000B45CD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SI</w:t>
            </w:r>
          </w:p>
        </w:tc>
      </w:tr>
      <w:tr w:rsidR="008A3D87" w:rsidRPr="00260BDB" w14:paraId="691B3D7B" w14:textId="77777777" w:rsidTr="0042711B">
        <w:trPr>
          <w:trHeight w:val="390"/>
          <w:jc w:val="center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F515F" w14:textId="1AC58566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0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9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/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1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0/2023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6634" w14:textId="1E29DC13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 0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70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-2023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B7AD" w14:textId="269B661C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53911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NO</w:t>
            </w:r>
          </w:p>
        </w:tc>
      </w:tr>
      <w:tr w:rsidR="008A3D87" w:rsidRPr="00260BDB" w14:paraId="0BC320C0" w14:textId="77777777" w:rsidTr="0042711B">
        <w:trPr>
          <w:trHeight w:val="390"/>
          <w:jc w:val="center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27EA2" w14:textId="4F10FB24" w:rsidR="008A3D87" w:rsidRPr="00260BDB" w:rsidRDefault="0042711B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10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/</w:t>
            </w:r>
            <w:r>
              <w:rPr>
                <w:rFonts w:eastAsia="Times New Roman" w:cs="Calibri"/>
                <w:color w:val="auto"/>
                <w:sz w:val="20"/>
                <w:szCs w:val="20"/>
              </w:rPr>
              <w:t>1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0/2023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0FCB8" w14:textId="5DCC784C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P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 xml:space="preserve"> 0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73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-2023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FFF3" w14:textId="0C79ED2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P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6F6B5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NO</w:t>
            </w:r>
          </w:p>
        </w:tc>
      </w:tr>
      <w:tr w:rsidR="008A3D87" w:rsidRPr="00260BDB" w14:paraId="4D3099B9" w14:textId="77777777" w:rsidTr="0042711B">
        <w:trPr>
          <w:trHeight w:val="390"/>
          <w:jc w:val="center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C128F" w14:textId="3925FBD8" w:rsidR="008A3D87" w:rsidRPr="00260BDB" w:rsidRDefault="0042711B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04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/</w:t>
            </w:r>
            <w:r>
              <w:rPr>
                <w:rFonts w:eastAsia="Times New Roman" w:cs="Calibri"/>
                <w:color w:val="auto"/>
                <w:sz w:val="20"/>
                <w:szCs w:val="20"/>
              </w:rPr>
              <w:t>1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2/2023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DA3F" w14:textId="27F8BD11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DP 0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75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-2023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1796F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DP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C42F0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NO</w:t>
            </w:r>
          </w:p>
        </w:tc>
      </w:tr>
      <w:tr w:rsidR="008A3D87" w:rsidRPr="00260BDB" w14:paraId="578B160C" w14:textId="77777777" w:rsidTr="0042711B">
        <w:trPr>
          <w:trHeight w:val="390"/>
          <w:jc w:val="center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6324F" w14:textId="3C6279F9" w:rsidR="008A3D87" w:rsidRPr="00260BDB" w:rsidRDefault="0042711B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04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/</w:t>
            </w:r>
            <w:r>
              <w:rPr>
                <w:rFonts w:eastAsia="Times New Roman" w:cs="Calibri"/>
                <w:color w:val="auto"/>
                <w:sz w:val="20"/>
                <w:szCs w:val="20"/>
              </w:rPr>
              <w:t>1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2/2023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F451" w14:textId="50678CF9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DP 0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7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6-2023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8552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DP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04F9D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NO</w:t>
            </w:r>
          </w:p>
        </w:tc>
      </w:tr>
      <w:tr w:rsidR="008A3D87" w:rsidRPr="00260BDB" w14:paraId="218E4F9D" w14:textId="77777777" w:rsidTr="0042711B">
        <w:trPr>
          <w:trHeight w:val="390"/>
          <w:jc w:val="center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9A64D" w14:textId="079B88FD" w:rsidR="008A3D87" w:rsidRPr="00260BDB" w:rsidRDefault="0042711B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1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8/</w:t>
            </w:r>
            <w:r>
              <w:rPr>
                <w:rFonts w:eastAsia="Times New Roman" w:cs="Calibri"/>
                <w:color w:val="auto"/>
                <w:sz w:val="20"/>
                <w:szCs w:val="20"/>
              </w:rPr>
              <w:t>12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/2023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D8693" w14:textId="5347EB30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 0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77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-2023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B4DA" w14:textId="09166D34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70E59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NO</w:t>
            </w:r>
          </w:p>
        </w:tc>
      </w:tr>
      <w:tr w:rsidR="008A3D87" w:rsidRPr="00260BDB" w14:paraId="581E93D7" w14:textId="77777777" w:rsidTr="0042711B">
        <w:trPr>
          <w:trHeight w:val="390"/>
          <w:jc w:val="center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1075C" w14:textId="5A92ACC3" w:rsidR="008A3D87" w:rsidRPr="00260BDB" w:rsidRDefault="0042711B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lastRenderedPageBreak/>
              <w:t>18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/</w:t>
            </w:r>
            <w:r>
              <w:rPr>
                <w:rFonts w:eastAsia="Times New Roman" w:cs="Calibri"/>
                <w:color w:val="auto"/>
                <w:sz w:val="20"/>
                <w:szCs w:val="20"/>
              </w:rPr>
              <w:t>12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/2023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3FA5" w14:textId="1F8031A8" w:rsidR="008A3D87" w:rsidRPr="00260BDB" w:rsidRDefault="0042711B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D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 xml:space="preserve"> 0</w:t>
            </w:r>
            <w:r>
              <w:rPr>
                <w:rFonts w:eastAsia="Times New Roman" w:cs="Calibri"/>
                <w:color w:val="auto"/>
                <w:sz w:val="20"/>
                <w:szCs w:val="20"/>
              </w:rPr>
              <w:t>78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-2023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7416" w14:textId="0B14EAEE" w:rsidR="008A3D87" w:rsidRPr="00260BDB" w:rsidRDefault="0042711B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D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42CFD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NO</w:t>
            </w:r>
          </w:p>
        </w:tc>
      </w:tr>
      <w:tr w:rsidR="008A3D87" w:rsidRPr="00260BDB" w14:paraId="559380D4" w14:textId="77777777" w:rsidTr="0042711B">
        <w:trPr>
          <w:trHeight w:val="390"/>
          <w:jc w:val="center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8636" w14:textId="7E341657" w:rsidR="008A3D87" w:rsidRPr="00260BDB" w:rsidRDefault="0042711B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19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/</w:t>
            </w:r>
            <w:r>
              <w:rPr>
                <w:rFonts w:eastAsia="Times New Roman" w:cs="Calibri"/>
                <w:color w:val="auto"/>
                <w:sz w:val="20"/>
                <w:szCs w:val="20"/>
              </w:rPr>
              <w:t>12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/2023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B8DB3" w14:textId="45A5FB5D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 0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81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-2023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DBD4" w14:textId="0BA8FEEC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918A6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NO</w:t>
            </w:r>
          </w:p>
        </w:tc>
      </w:tr>
      <w:tr w:rsidR="008A3D87" w:rsidRPr="00260BDB" w14:paraId="472106EC" w14:textId="77777777" w:rsidTr="0042711B">
        <w:trPr>
          <w:trHeight w:val="390"/>
          <w:jc w:val="center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22DC5" w14:textId="6B97CAF9" w:rsidR="008A3D87" w:rsidRPr="00260BDB" w:rsidRDefault="0042711B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22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/</w:t>
            </w:r>
            <w:r>
              <w:rPr>
                <w:rFonts w:eastAsia="Times New Roman" w:cs="Calibri"/>
                <w:color w:val="auto"/>
                <w:sz w:val="20"/>
                <w:szCs w:val="20"/>
              </w:rPr>
              <w:t>12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/2023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28F7F" w14:textId="3D41C56B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 0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82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-2023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C612" w14:textId="1F3F7E81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6463B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NO</w:t>
            </w:r>
          </w:p>
        </w:tc>
      </w:tr>
      <w:tr w:rsidR="008A3D87" w:rsidRPr="00260BDB" w14:paraId="27BE605E" w14:textId="77777777" w:rsidTr="0042711B">
        <w:trPr>
          <w:trHeight w:val="390"/>
          <w:jc w:val="center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35C22" w14:textId="171E3CA5" w:rsidR="008A3D87" w:rsidRPr="00260BDB" w:rsidRDefault="0042711B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22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/</w:t>
            </w:r>
            <w:r>
              <w:rPr>
                <w:rFonts w:eastAsia="Times New Roman" w:cs="Calibri"/>
                <w:color w:val="auto"/>
                <w:sz w:val="20"/>
                <w:szCs w:val="20"/>
              </w:rPr>
              <w:t>12</w:t>
            </w:r>
            <w:r w:rsidR="008A3D87" w:rsidRPr="00260BDB">
              <w:rPr>
                <w:rFonts w:eastAsia="Times New Roman" w:cs="Calibri"/>
                <w:color w:val="auto"/>
                <w:sz w:val="20"/>
                <w:szCs w:val="20"/>
              </w:rPr>
              <w:t>/2023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5A5E" w14:textId="7DD043DC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 0</w:t>
            </w:r>
            <w:r w:rsidR="0042711B">
              <w:rPr>
                <w:rFonts w:eastAsia="Times New Roman" w:cs="Calibri"/>
                <w:color w:val="auto"/>
                <w:sz w:val="20"/>
                <w:szCs w:val="20"/>
              </w:rPr>
              <w:t>5</w:t>
            </w: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3-2023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1B611" w14:textId="39C8375F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D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295EC" w14:textId="77777777" w:rsidR="008A3D87" w:rsidRPr="00260BDB" w:rsidRDefault="008A3D87" w:rsidP="008A3D87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260BDB">
              <w:rPr>
                <w:rFonts w:eastAsia="Times New Roman" w:cs="Calibri"/>
                <w:color w:val="auto"/>
                <w:sz w:val="20"/>
                <w:szCs w:val="20"/>
              </w:rPr>
              <w:t>NO</w:t>
            </w:r>
          </w:p>
        </w:tc>
      </w:tr>
    </w:tbl>
    <w:p w14:paraId="22117FA6" w14:textId="77777777" w:rsidR="008A3D87" w:rsidRPr="00260BDB" w:rsidRDefault="00260BDB" w:rsidP="008A3D87">
      <w:pPr>
        <w:spacing w:after="172"/>
        <w:ind w:right="86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8A3D87" w:rsidRPr="00260BDB">
        <w:rPr>
          <w:sz w:val="14"/>
          <w:szCs w:val="14"/>
        </w:rPr>
        <w:t>Fuente</w:t>
      </w:r>
      <w:r w:rsidRPr="00260BDB">
        <w:rPr>
          <w:sz w:val="14"/>
          <w:szCs w:val="14"/>
        </w:rPr>
        <w:t>:</w:t>
      </w:r>
      <w:r w:rsidR="008A3D87" w:rsidRPr="00260BDB">
        <w:rPr>
          <w:sz w:val="14"/>
          <w:szCs w:val="14"/>
        </w:rPr>
        <w:t xml:space="preserve"> Dirección de Participación Ciudadana.</w:t>
      </w:r>
    </w:p>
    <w:p w14:paraId="145ABE94" w14:textId="77777777" w:rsidR="00260BDB" w:rsidRDefault="00260BDB" w:rsidP="008A3D87">
      <w:pPr>
        <w:spacing w:after="172"/>
        <w:ind w:right="86"/>
      </w:pPr>
    </w:p>
    <w:tbl>
      <w:tblPr>
        <w:tblW w:w="357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1560"/>
        <w:gridCol w:w="1135"/>
      </w:tblGrid>
      <w:tr w:rsidR="00EE04DB" w:rsidRPr="00260BDB" w14:paraId="268BE54A" w14:textId="77777777" w:rsidTr="00260BDB">
        <w:trPr>
          <w:trHeight w:val="435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E660" w14:textId="77777777" w:rsidR="00EE04DB" w:rsidRPr="00260BDB" w:rsidRDefault="00EE04DB" w:rsidP="00EE04DB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60BDB">
              <w:rPr>
                <w:rFonts w:eastAsia="Times New Roman" w:cs="Calibri"/>
                <w:b/>
                <w:bCs/>
                <w:sz w:val="20"/>
                <w:szCs w:val="20"/>
                <w:lang w:val="es-ES"/>
              </w:rPr>
              <w:t>Descriptor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F8AE" w14:textId="77777777" w:rsidR="00EE04DB" w:rsidRPr="00260BDB" w:rsidRDefault="00EE04DB" w:rsidP="00EE04DB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60BDB">
              <w:rPr>
                <w:rFonts w:eastAsia="Times New Roman" w:cs="Calibri"/>
                <w:b/>
                <w:bCs/>
                <w:sz w:val="20"/>
                <w:szCs w:val="20"/>
                <w:lang w:val="es-ES"/>
              </w:rPr>
              <w:t>Número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20ED" w14:textId="77777777" w:rsidR="00EE04DB" w:rsidRPr="00260BDB" w:rsidRDefault="00EE04DB" w:rsidP="00EE04DB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60BDB">
              <w:rPr>
                <w:rFonts w:eastAsia="Times New Roman" w:cs="Calibri"/>
                <w:b/>
                <w:bCs/>
                <w:sz w:val="20"/>
                <w:szCs w:val="20"/>
                <w:lang w:val="es-ES"/>
              </w:rPr>
              <w:t>%</w:t>
            </w:r>
          </w:p>
        </w:tc>
      </w:tr>
      <w:tr w:rsidR="00EE04DB" w:rsidRPr="00260BDB" w14:paraId="1D15673D" w14:textId="77777777" w:rsidTr="00260BDB">
        <w:trPr>
          <w:trHeight w:val="455"/>
          <w:jc w:val="center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FC68" w14:textId="2772C678" w:rsidR="00EE04DB" w:rsidRPr="00260BDB" w:rsidRDefault="00274C49" w:rsidP="00EE04DB">
            <w:pPr>
              <w:spacing w:after="0" w:line="240" w:lineRule="auto"/>
              <w:ind w:left="0" w:right="0" w:firstLine="0"/>
              <w:rPr>
                <w:rFonts w:eastAsia="Times New Roman" w:cs="Calibri"/>
                <w:sz w:val="20"/>
                <w:szCs w:val="20"/>
              </w:rPr>
            </w:pPr>
            <w:r w:rsidRPr="00260BDB">
              <w:rPr>
                <w:rFonts w:eastAsia="Times New Roman" w:cs="Calibri"/>
                <w:sz w:val="20"/>
                <w:szCs w:val="20"/>
                <w:lang w:val="es-ES"/>
              </w:rPr>
              <w:t>Total,</w:t>
            </w:r>
            <w:r w:rsidR="00EE04DB" w:rsidRPr="00260BDB">
              <w:rPr>
                <w:rFonts w:eastAsia="Times New Roman" w:cs="Calibri"/>
                <w:sz w:val="20"/>
                <w:szCs w:val="20"/>
                <w:lang w:val="es-ES"/>
              </w:rPr>
              <w:t xml:space="preserve"> PQD del periodo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0848" w14:textId="5B6BDDDB" w:rsidR="00EE04DB" w:rsidRPr="00260BDB" w:rsidRDefault="00EE04DB" w:rsidP="00EE04DB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60BDB">
              <w:rPr>
                <w:rFonts w:eastAsia="Times New Roman" w:cs="Calibri"/>
                <w:sz w:val="20"/>
                <w:szCs w:val="20"/>
                <w:lang w:val="es-ES"/>
              </w:rPr>
              <w:t> </w:t>
            </w:r>
            <w:r w:rsidR="00756172">
              <w:rPr>
                <w:rFonts w:eastAsia="Times New Roman" w:cs="Calibri"/>
                <w:sz w:val="20"/>
                <w:szCs w:val="20"/>
                <w:lang w:val="es-ES"/>
              </w:rPr>
              <w:t>3</w:t>
            </w:r>
            <w:r w:rsidR="00D56B09">
              <w:rPr>
                <w:rFonts w:eastAsia="Times New Roman" w:cs="Calibri"/>
                <w:sz w:val="20"/>
                <w:szCs w:val="20"/>
                <w:lang w:val="es-ES"/>
              </w:rPr>
              <w:t>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9E94" w14:textId="24014712" w:rsidR="00EE04DB" w:rsidRPr="00260BDB" w:rsidRDefault="00EE04DB" w:rsidP="00EE04DB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60BDB">
              <w:rPr>
                <w:rFonts w:eastAsia="Times New Roman" w:cs="Calibri"/>
                <w:sz w:val="20"/>
                <w:szCs w:val="20"/>
                <w:lang w:val="es-ES"/>
              </w:rPr>
              <w:t> </w:t>
            </w:r>
            <w:r w:rsidR="00D56B09">
              <w:rPr>
                <w:rFonts w:eastAsia="Times New Roman" w:cs="Calibri"/>
                <w:sz w:val="20"/>
                <w:szCs w:val="20"/>
                <w:lang w:val="es-ES"/>
              </w:rPr>
              <w:t>100</w:t>
            </w:r>
            <w:r w:rsidRPr="00260BDB">
              <w:rPr>
                <w:rFonts w:eastAsia="Times New Roman" w:cs="Calibri"/>
                <w:sz w:val="20"/>
                <w:szCs w:val="20"/>
                <w:lang w:val="es-ES"/>
              </w:rPr>
              <w:t>%</w:t>
            </w:r>
          </w:p>
        </w:tc>
      </w:tr>
      <w:tr w:rsidR="00EE04DB" w:rsidRPr="00260BDB" w14:paraId="5364A4E0" w14:textId="77777777" w:rsidTr="00260BDB">
        <w:trPr>
          <w:trHeight w:val="1035"/>
          <w:jc w:val="center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4FF9" w14:textId="77777777" w:rsidR="00EE04DB" w:rsidRPr="00260BDB" w:rsidRDefault="00260BDB" w:rsidP="00EE04DB">
            <w:pPr>
              <w:spacing w:after="0" w:line="240" w:lineRule="auto"/>
              <w:ind w:left="0" w:right="0" w:firstLine="0"/>
              <w:rPr>
                <w:rFonts w:eastAsia="Times New Roman" w:cs="Calibri"/>
                <w:sz w:val="20"/>
                <w:szCs w:val="20"/>
              </w:rPr>
            </w:pPr>
            <w:r w:rsidRPr="00260BDB">
              <w:rPr>
                <w:rFonts w:eastAsia="Times New Roman" w:cs="Calibri"/>
                <w:sz w:val="20"/>
                <w:szCs w:val="20"/>
                <w:lang w:val="es-ES"/>
              </w:rPr>
              <w:t>PQD aptas para gestionar encuesta de satisfacción: se refiere</w:t>
            </w:r>
            <w:r w:rsidR="00EE04DB" w:rsidRPr="00260BDB">
              <w:rPr>
                <w:rFonts w:eastAsia="Times New Roman" w:cs="Calibri"/>
                <w:sz w:val="20"/>
                <w:szCs w:val="20"/>
                <w:lang w:val="es-ES"/>
              </w:rPr>
              <w:t xml:space="preserve"> al número de PQD terminadas en el periodo.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E1DE" w14:textId="40A6C13F" w:rsidR="00EE04DB" w:rsidRPr="00260BDB" w:rsidRDefault="00EE04DB" w:rsidP="00EE04DB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60BDB">
              <w:rPr>
                <w:rFonts w:eastAsia="Times New Roman" w:cs="Calibri"/>
                <w:sz w:val="20"/>
                <w:szCs w:val="20"/>
                <w:lang w:val="es-ES"/>
              </w:rPr>
              <w:t> </w:t>
            </w:r>
            <w:r w:rsidR="00756172">
              <w:rPr>
                <w:rFonts w:eastAsia="Times New Roman" w:cs="Calibri"/>
                <w:sz w:val="20"/>
                <w:szCs w:val="20"/>
                <w:lang w:val="es-ES"/>
              </w:rPr>
              <w:t>3</w:t>
            </w:r>
            <w:r w:rsidR="00D56B09">
              <w:rPr>
                <w:rFonts w:eastAsia="Times New Roman" w:cs="Calibri"/>
                <w:sz w:val="20"/>
                <w:szCs w:val="20"/>
                <w:lang w:val="es-E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D665" w14:textId="21167ADB" w:rsidR="00EE04DB" w:rsidRPr="00260BDB" w:rsidRDefault="00D56B09" w:rsidP="00EE04DB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95</w:t>
            </w:r>
            <w:r w:rsidR="00EE04DB" w:rsidRPr="00260BDB">
              <w:rPr>
                <w:rFonts w:eastAsia="Times New Roman" w:cs="Calibri"/>
                <w:sz w:val="20"/>
                <w:szCs w:val="20"/>
                <w:lang w:val="es-ES"/>
              </w:rPr>
              <w:t>%</w:t>
            </w:r>
          </w:p>
        </w:tc>
      </w:tr>
      <w:tr w:rsidR="00EE04DB" w:rsidRPr="00260BDB" w14:paraId="160A2E18" w14:textId="77777777" w:rsidTr="00260BDB">
        <w:trPr>
          <w:trHeight w:val="932"/>
          <w:jc w:val="center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0A74" w14:textId="77777777" w:rsidR="00EE04DB" w:rsidRPr="00260BDB" w:rsidRDefault="00EE04DB" w:rsidP="00EE04DB">
            <w:pPr>
              <w:spacing w:after="0" w:line="240" w:lineRule="auto"/>
              <w:ind w:left="0" w:right="0" w:firstLine="0"/>
              <w:rPr>
                <w:rFonts w:eastAsia="Times New Roman" w:cs="Calibri"/>
                <w:sz w:val="20"/>
                <w:szCs w:val="20"/>
              </w:rPr>
            </w:pPr>
            <w:r w:rsidRPr="00260BDB">
              <w:rPr>
                <w:rFonts w:eastAsia="Times New Roman" w:cs="Calibri"/>
                <w:sz w:val="20"/>
                <w:szCs w:val="20"/>
                <w:lang w:val="es-ES"/>
              </w:rPr>
              <w:t>Encuestas gestionadas en el periodo a través de llamadas telefónicas, correo electrónico o personalmente.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DF42" w14:textId="773889C3" w:rsidR="00EE04DB" w:rsidRPr="00260BDB" w:rsidRDefault="00EE04DB" w:rsidP="00EE04DB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60BDB">
              <w:rPr>
                <w:rFonts w:eastAsia="Times New Roman" w:cs="Calibri"/>
                <w:sz w:val="20"/>
                <w:szCs w:val="20"/>
                <w:lang w:val="es-ES"/>
              </w:rPr>
              <w:t> </w:t>
            </w:r>
            <w:r w:rsidR="00661B89">
              <w:rPr>
                <w:rFonts w:eastAsia="Times New Roman" w:cs="Calibri"/>
                <w:sz w:val="20"/>
                <w:szCs w:val="20"/>
                <w:lang w:val="es-ES"/>
              </w:rPr>
              <w:t>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95A9" w14:textId="0E73EC69" w:rsidR="00EE04DB" w:rsidRPr="00260BDB" w:rsidRDefault="00661B89" w:rsidP="00EE04DB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37</w:t>
            </w:r>
            <w:r w:rsidR="00EE04DB" w:rsidRPr="00260BDB">
              <w:rPr>
                <w:rFonts w:eastAsia="Times New Roman" w:cs="Calibri"/>
                <w:sz w:val="20"/>
                <w:szCs w:val="20"/>
                <w:lang w:val="es-ES"/>
              </w:rPr>
              <w:t>% </w:t>
            </w:r>
          </w:p>
        </w:tc>
      </w:tr>
      <w:tr w:rsidR="00EE04DB" w:rsidRPr="00260BDB" w14:paraId="2E2F6876" w14:textId="77777777" w:rsidTr="00260BDB">
        <w:trPr>
          <w:trHeight w:val="704"/>
          <w:jc w:val="center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FCF4" w14:textId="7A121649" w:rsidR="00EE04DB" w:rsidRPr="00260BDB" w:rsidRDefault="00EE04DB" w:rsidP="00EE04DB">
            <w:pPr>
              <w:spacing w:after="0" w:line="240" w:lineRule="auto"/>
              <w:ind w:left="0" w:right="0" w:firstLine="0"/>
              <w:rPr>
                <w:rFonts w:eastAsia="Times New Roman" w:cs="Calibri"/>
                <w:sz w:val="20"/>
                <w:szCs w:val="20"/>
              </w:rPr>
            </w:pPr>
            <w:r w:rsidRPr="00260BDB">
              <w:rPr>
                <w:rFonts w:eastAsia="Times New Roman" w:cs="Calibri"/>
                <w:sz w:val="20"/>
                <w:szCs w:val="20"/>
                <w:lang w:val="es-ES"/>
              </w:rPr>
              <w:t xml:space="preserve">Encuestas efectivas: diligenciadas o respondidas por </w:t>
            </w:r>
            <w:r w:rsidR="00274C49" w:rsidRPr="00260BDB">
              <w:rPr>
                <w:rFonts w:eastAsia="Times New Roman" w:cs="Calibri"/>
                <w:sz w:val="20"/>
                <w:szCs w:val="20"/>
                <w:lang w:val="es-ES"/>
              </w:rPr>
              <w:t>el peticionario</w:t>
            </w:r>
            <w:r w:rsidRPr="00260BDB">
              <w:rPr>
                <w:rFonts w:eastAsia="Times New Roman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D2E3" w14:textId="5D20C2E9" w:rsidR="00EE04DB" w:rsidRPr="00260BDB" w:rsidRDefault="00EE04DB" w:rsidP="00EE04DB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60BDB">
              <w:rPr>
                <w:rFonts w:eastAsia="Times New Roman" w:cs="Calibri"/>
                <w:sz w:val="20"/>
                <w:szCs w:val="20"/>
                <w:lang w:val="es-ES"/>
              </w:rPr>
              <w:t> </w:t>
            </w:r>
            <w:r w:rsidR="00340252">
              <w:rPr>
                <w:rFonts w:eastAsia="Times New Roman" w:cs="Calibri"/>
                <w:sz w:val="20"/>
                <w:szCs w:val="20"/>
                <w:lang w:val="es-ES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3BCA" w14:textId="1E616E46" w:rsidR="00EE04DB" w:rsidRPr="00260BDB" w:rsidRDefault="00EE04DB" w:rsidP="00EE04DB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60BDB">
              <w:rPr>
                <w:rFonts w:eastAsia="Times New Roman" w:cs="Calibri"/>
                <w:sz w:val="20"/>
                <w:szCs w:val="20"/>
                <w:lang w:val="es-ES"/>
              </w:rPr>
              <w:t> </w:t>
            </w:r>
            <w:r w:rsidR="00661B89">
              <w:rPr>
                <w:rFonts w:eastAsia="Times New Roman" w:cs="Calibri"/>
                <w:sz w:val="20"/>
                <w:szCs w:val="20"/>
                <w:lang w:val="es-ES"/>
              </w:rPr>
              <w:t>2</w:t>
            </w:r>
            <w:r w:rsidR="00340252">
              <w:rPr>
                <w:rFonts w:eastAsia="Times New Roman" w:cs="Calibri"/>
                <w:sz w:val="20"/>
                <w:szCs w:val="20"/>
                <w:lang w:val="es-ES"/>
              </w:rPr>
              <w:t>3</w:t>
            </w:r>
            <w:r w:rsidRPr="00260BDB">
              <w:rPr>
                <w:rFonts w:eastAsia="Times New Roman" w:cs="Calibri"/>
                <w:sz w:val="20"/>
                <w:szCs w:val="20"/>
                <w:lang w:val="es-ES"/>
              </w:rPr>
              <w:t>%</w:t>
            </w:r>
          </w:p>
        </w:tc>
      </w:tr>
      <w:tr w:rsidR="00EE04DB" w:rsidRPr="00260BDB" w14:paraId="265B3822" w14:textId="77777777" w:rsidTr="00260BDB">
        <w:trPr>
          <w:trHeight w:val="435"/>
          <w:jc w:val="center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338F" w14:textId="77777777" w:rsidR="00EE04DB" w:rsidRPr="00260BDB" w:rsidRDefault="00EE04DB" w:rsidP="00DC37B4">
            <w:pPr>
              <w:spacing w:after="0" w:line="240" w:lineRule="auto"/>
              <w:ind w:left="0" w:right="0" w:firstLine="0"/>
              <w:rPr>
                <w:rFonts w:eastAsia="Times New Roman" w:cs="Calibri"/>
                <w:sz w:val="20"/>
                <w:szCs w:val="20"/>
              </w:rPr>
            </w:pPr>
            <w:r w:rsidRPr="00260BDB">
              <w:rPr>
                <w:rFonts w:eastAsia="Times New Roman" w:cs="Calibri"/>
                <w:sz w:val="20"/>
                <w:szCs w:val="20"/>
                <w:lang w:val="es-ES"/>
              </w:rPr>
              <w:t xml:space="preserve">Encuestas que no fueron </w:t>
            </w:r>
            <w:r w:rsidR="00DC37B4">
              <w:rPr>
                <w:rFonts w:eastAsia="Times New Roman" w:cs="Calibri"/>
                <w:sz w:val="20"/>
                <w:szCs w:val="20"/>
                <w:lang w:val="es-ES"/>
              </w:rPr>
              <w:t>respondidas</w:t>
            </w:r>
            <w:r w:rsidR="00260BDB" w:rsidRPr="00260BDB">
              <w:rPr>
                <w:rFonts w:eastAsia="Times New Roman" w:cs="Calibri"/>
                <w:sz w:val="20"/>
                <w:szCs w:val="20"/>
                <w:lang w:val="es-ES"/>
              </w:rPr>
              <w:t>.</w:t>
            </w:r>
            <w:r w:rsidRPr="00260BDB">
              <w:rPr>
                <w:rFonts w:eastAsia="Times New Roman"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D3BC" w14:textId="15B1051E" w:rsidR="00EE04DB" w:rsidRPr="00260BDB" w:rsidRDefault="000B45CD" w:rsidP="00EE04DB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A498" w14:textId="04EA52D6" w:rsidR="00EE04DB" w:rsidRPr="00260BDB" w:rsidRDefault="000B45CD" w:rsidP="00EE04DB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91</w:t>
            </w:r>
            <w:r w:rsidR="00EE04DB" w:rsidRPr="00260BDB">
              <w:rPr>
                <w:rFonts w:eastAsia="Times New Roman" w:cs="Calibri"/>
                <w:sz w:val="20"/>
                <w:szCs w:val="20"/>
                <w:lang w:val="es-ES"/>
              </w:rPr>
              <w:t>%</w:t>
            </w:r>
          </w:p>
        </w:tc>
      </w:tr>
    </w:tbl>
    <w:p w14:paraId="14852CD2" w14:textId="77777777" w:rsidR="00DB1EFC" w:rsidRPr="00260BDB" w:rsidRDefault="00260BDB">
      <w:pPr>
        <w:spacing w:after="172"/>
        <w:ind w:right="86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 w:rsidR="00DB0791" w:rsidRPr="00260BDB">
        <w:rPr>
          <w:sz w:val="14"/>
          <w:szCs w:val="14"/>
        </w:rPr>
        <w:t>Fuente: Dirección de Participación Ciudadana.</w:t>
      </w:r>
    </w:p>
    <w:p w14:paraId="54153E2B" w14:textId="28030CBB" w:rsidR="00303DE0" w:rsidRPr="00BD318B" w:rsidRDefault="00181D23" w:rsidP="00BF735E">
      <w:pPr>
        <w:spacing w:after="172"/>
        <w:ind w:left="426" w:right="86" w:firstLine="0"/>
      </w:pPr>
      <w:r w:rsidRPr="00BD318B">
        <w:t xml:space="preserve">Se aplicaron un total </w:t>
      </w:r>
      <w:r w:rsidRPr="009A33DD">
        <w:t xml:space="preserve">de </w:t>
      </w:r>
      <w:r w:rsidR="00661B89">
        <w:t>13</w:t>
      </w:r>
      <w:r w:rsidRPr="009A33DD">
        <w:t xml:space="preserve"> encuestas en el formato PC-F-09/V</w:t>
      </w:r>
      <w:r w:rsidR="00D80078" w:rsidRPr="009A33DD">
        <w:t>9</w:t>
      </w:r>
      <w:r w:rsidRPr="009A33DD">
        <w:t>/</w:t>
      </w:r>
      <w:r w:rsidR="00D80078" w:rsidRPr="009A33DD">
        <w:t>24</w:t>
      </w:r>
      <w:r w:rsidRPr="009A33DD">
        <w:t>-</w:t>
      </w:r>
      <w:r w:rsidR="00D80078" w:rsidRPr="009A33DD">
        <w:t>10</w:t>
      </w:r>
      <w:r w:rsidRPr="009A33DD">
        <w:t>-</w:t>
      </w:r>
      <w:r w:rsidR="00F61CB5">
        <w:t>202</w:t>
      </w:r>
      <w:r w:rsidR="00661B89">
        <w:t>3</w:t>
      </w:r>
      <w:r w:rsidRPr="00BD318B">
        <w:t xml:space="preserve"> denominado Encuesta de Satisfacción Telefónica y/o Personal, el cual consta de cuatro preguntas con una escala de calificación de 1a 5. </w:t>
      </w:r>
    </w:p>
    <w:p w14:paraId="4DFED535" w14:textId="7BF307BC" w:rsidR="00A74808" w:rsidRPr="00BD318B" w:rsidRDefault="00181D23" w:rsidP="00EE04DB">
      <w:pPr>
        <w:spacing w:after="169"/>
        <w:ind w:left="426" w:right="86" w:firstLine="0"/>
      </w:pPr>
      <w:r w:rsidRPr="00BD318B">
        <w:t>La inf</w:t>
      </w:r>
      <w:r w:rsidR="00FD69A8" w:rsidRPr="00BD318B">
        <w:t>ormación fue reportada por la directora de la o</w:t>
      </w:r>
      <w:r w:rsidRPr="00BD318B">
        <w:t xml:space="preserve">ficina Dra. Claudia </w:t>
      </w:r>
      <w:r w:rsidR="00E6395E">
        <w:t xml:space="preserve">IVONNE GAITÁN CANASTO </w:t>
      </w:r>
      <w:r w:rsidRPr="00BD318B">
        <w:t>a la Oficina Asesora de Control Inter</w:t>
      </w:r>
      <w:r w:rsidR="00D71448" w:rsidRPr="00BD318B">
        <w:t xml:space="preserve">no el día </w:t>
      </w:r>
      <w:r w:rsidR="00661B89">
        <w:t>2</w:t>
      </w:r>
      <w:r w:rsidR="00085990">
        <w:t>4</w:t>
      </w:r>
      <w:r w:rsidR="00D71448" w:rsidRPr="00BD318B">
        <w:t xml:space="preserve"> de</w:t>
      </w:r>
      <w:r w:rsidR="001344A2">
        <w:t xml:space="preserve"> </w:t>
      </w:r>
      <w:r w:rsidR="00661B89">
        <w:t>enero</w:t>
      </w:r>
      <w:r w:rsidR="00D71448" w:rsidRPr="00BD318B">
        <w:t xml:space="preserve"> de 202</w:t>
      </w:r>
      <w:r w:rsidR="00661B89">
        <w:t>4</w:t>
      </w:r>
      <w:r w:rsidR="00D71448" w:rsidRPr="00BD318B">
        <w:t xml:space="preserve">. </w:t>
      </w:r>
    </w:p>
    <w:p w14:paraId="44462713" w14:textId="26B6BA90" w:rsidR="00DC37B4" w:rsidRDefault="0068062A" w:rsidP="00BF735E">
      <w:pPr>
        <w:spacing w:after="169"/>
        <w:ind w:left="426" w:right="86" w:firstLine="0"/>
        <w:rPr>
          <w:spacing w:val="-1"/>
        </w:rPr>
      </w:pPr>
      <w:r w:rsidRPr="009A33DD">
        <w:t>Como se observa en el cuadro anterior, se gestionó la encuesta de satisfacción en</w:t>
      </w:r>
      <w:r w:rsidRPr="009A33DD">
        <w:rPr>
          <w:spacing w:val="1"/>
        </w:rPr>
        <w:t xml:space="preserve"> </w:t>
      </w:r>
      <w:r w:rsidRPr="009A33DD">
        <w:rPr>
          <w:spacing w:val="-1"/>
        </w:rPr>
        <w:t>el</w:t>
      </w:r>
      <w:r w:rsidRPr="009A33DD">
        <w:rPr>
          <w:spacing w:val="-17"/>
        </w:rPr>
        <w:t xml:space="preserve"> </w:t>
      </w:r>
      <w:r w:rsidR="002472B9" w:rsidRPr="002472B9">
        <w:rPr>
          <w:spacing w:val="-17"/>
        </w:rPr>
        <w:t>4</w:t>
      </w:r>
      <w:r w:rsidR="00661B89">
        <w:rPr>
          <w:spacing w:val="-17"/>
        </w:rPr>
        <w:t>3</w:t>
      </w:r>
      <w:r w:rsidR="001473B1" w:rsidRPr="002472B9">
        <w:rPr>
          <w:spacing w:val="-1"/>
        </w:rPr>
        <w:t>%</w:t>
      </w:r>
      <w:r w:rsidRPr="009A33DD">
        <w:rPr>
          <w:spacing w:val="-19"/>
        </w:rPr>
        <w:t xml:space="preserve"> </w:t>
      </w:r>
      <w:r w:rsidRPr="009A33DD">
        <w:rPr>
          <w:spacing w:val="-1"/>
        </w:rPr>
        <w:t>de</w:t>
      </w:r>
      <w:r w:rsidRPr="009A33DD">
        <w:rPr>
          <w:spacing w:val="-15"/>
        </w:rPr>
        <w:t xml:space="preserve"> </w:t>
      </w:r>
      <w:r w:rsidRPr="009A33DD">
        <w:rPr>
          <w:spacing w:val="-1"/>
        </w:rPr>
        <w:t>las</w:t>
      </w:r>
      <w:r w:rsidRPr="009A33DD">
        <w:rPr>
          <w:spacing w:val="-18"/>
        </w:rPr>
        <w:t xml:space="preserve"> </w:t>
      </w:r>
      <w:r w:rsidRPr="009A33DD">
        <w:rPr>
          <w:spacing w:val="-1"/>
        </w:rPr>
        <w:t>PQD</w:t>
      </w:r>
      <w:r w:rsidRPr="009A33DD">
        <w:rPr>
          <w:spacing w:val="-17"/>
        </w:rPr>
        <w:t xml:space="preserve"> </w:t>
      </w:r>
      <w:r w:rsidRPr="009A33DD">
        <w:rPr>
          <w:spacing w:val="-1"/>
        </w:rPr>
        <w:t>terminadas,</w:t>
      </w:r>
      <w:r w:rsidR="001A1F41" w:rsidRPr="009A33DD">
        <w:rPr>
          <w:spacing w:val="-1"/>
        </w:rPr>
        <w:t xml:space="preserve"> que equivale a </w:t>
      </w:r>
      <w:r w:rsidR="00661B89">
        <w:rPr>
          <w:spacing w:val="-1"/>
        </w:rPr>
        <w:t>13</w:t>
      </w:r>
      <w:r w:rsidR="001A1F41" w:rsidRPr="009A33DD">
        <w:rPr>
          <w:spacing w:val="-1"/>
        </w:rPr>
        <w:t xml:space="preserve"> peticionarios. </w:t>
      </w:r>
    </w:p>
    <w:p w14:paraId="5255CF0E" w14:textId="5CB3D367" w:rsidR="006A45D3" w:rsidRPr="00BD318B" w:rsidRDefault="001A1F41" w:rsidP="00BF735E">
      <w:pPr>
        <w:spacing w:after="169"/>
        <w:ind w:left="426" w:right="86" w:firstLine="0"/>
      </w:pPr>
      <w:r w:rsidRPr="009A33DD">
        <w:rPr>
          <w:spacing w:val="-1"/>
        </w:rPr>
        <w:lastRenderedPageBreak/>
        <w:t>Al</w:t>
      </w:r>
      <w:r w:rsidR="0068062A" w:rsidRPr="009A33DD">
        <w:rPr>
          <w:spacing w:val="-15"/>
        </w:rPr>
        <w:t xml:space="preserve"> </w:t>
      </w:r>
      <w:r w:rsidR="0068062A" w:rsidRPr="009A33DD">
        <w:t>realizar</w:t>
      </w:r>
      <w:r w:rsidR="0068062A" w:rsidRPr="009A33DD">
        <w:rPr>
          <w:spacing w:val="-16"/>
        </w:rPr>
        <w:t xml:space="preserve"> </w:t>
      </w:r>
      <w:r w:rsidR="0068062A" w:rsidRPr="009A33DD">
        <w:t>la</w:t>
      </w:r>
      <w:r w:rsidR="0068062A" w:rsidRPr="009A33DD">
        <w:rPr>
          <w:spacing w:val="-16"/>
        </w:rPr>
        <w:t xml:space="preserve"> </w:t>
      </w:r>
      <w:r w:rsidR="0068062A" w:rsidRPr="009A33DD">
        <w:t>aplicación</w:t>
      </w:r>
      <w:r w:rsidR="0068062A" w:rsidRPr="009A33DD">
        <w:rPr>
          <w:spacing w:val="-18"/>
        </w:rPr>
        <w:t xml:space="preserve"> </w:t>
      </w:r>
      <w:r w:rsidR="0068062A" w:rsidRPr="009A33DD">
        <w:t>de</w:t>
      </w:r>
      <w:r w:rsidR="0068062A" w:rsidRPr="009A33DD">
        <w:rPr>
          <w:spacing w:val="-15"/>
        </w:rPr>
        <w:t xml:space="preserve"> </w:t>
      </w:r>
      <w:r w:rsidR="0068062A" w:rsidRPr="009A33DD">
        <w:t>las</w:t>
      </w:r>
      <w:r w:rsidR="0068062A" w:rsidRPr="009A33DD">
        <w:rPr>
          <w:spacing w:val="-17"/>
        </w:rPr>
        <w:t xml:space="preserve"> </w:t>
      </w:r>
      <w:r w:rsidR="0068062A" w:rsidRPr="009A33DD">
        <w:t>encuestas</w:t>
      </w:r>
      <w:r w:rsidR="0068062A" w:rsidRPr="009A33DD">
        <w:rPr>
          <w:spacing w:val="-13"/>
        </w:rPr>
        <w:t xml:space="preserve"> </w:t>
      </w:r>
      <w:r w:rsidR="0068062A" w:rsidRPr="009A33DD">
        <w:t>solo</w:t>
      </w:r>
      <w:r w:rsidR="0068062A" w:rsidRPr="009A33DD">
        <w:rPr>
          <w:spacing w:val="-17"/>
        </w:rPr>
        <w:t xml:space="preserve"> </w:t>
      </w:r>
      <w:r w:rsidR="00340252" w:rsidRPr="009A33DD">
        <w:t xml:space="preserve">fueron </w:t>
      </w:r>
      <w:r w:rsidR="000B45CD">
        <w:t>diligenciadas</w:t>
      </w:r>
      <w:r w:rsidR="0068062A" w:rsidRPr="009A33DD">
        <w:t xml:space="preserve"> </w:t>
      </w:r>
      <w:r w:rsidR="0068062A" w:rsidRPr="002472B9">
        <w:t xml:space="preserve">el </w:t>
      </w:r>
      <w:r w:rsidR="00661B89">
        <w:t>2</w:t>
      </w:r>
      <w:r w:rsidR="000B45CD">
        <w:t>3</w:t>
      </w:r>
      <w:r w:rsidR="0068062A" w:rsidRPr="002472B9">
        <w:t>%</w:t>
      </w:r>
      <w:r w:rsidR="00DC37B4">
        <w:t>,</w:t>
      </w:r>
      <w:r w:rsidR="0068062A" w:rsidRPr="009A33DD">
        <w:t xml:space="preserve"> de las encuestas gestionadas </w:t>
      </w:r>
      <w:r w:rsidRPr="002472B9">
        <w:t xml:space="preserve">solo </w:t>
      </w:r>
      <w:r w:rsidR="00340252">
        <w:t>tres</w:t>
      </w:r>
      <w:r w:rsidR="00DC37B4">
        <w:t xml:space="preserve"> </w:t>
      </w:r>
      <w:r w:rsidR="0068062A" w:rsidRPr="002472B9">
        <w:t>(</w:t>
      </w:r>
      <w:r w:rsidR="00DC37B4">
        <w:t>0</w:t>
      </w:r>
      <w:r w:rsidR="00340252">
        <w:t>3</w:t>
      </w:r>
      <w:r w:rsidR="0068062A" w:rsidRPr="002472B9">
        <w:t>)</w:t>
      </w:r>
      <w:r w:rsidR="00D46817">
        <w:t xml:space="preserve"> durante el </w:t>
      </w:r>
      <w:r w:rsidR="00495CEA">
        <w:t>segundo</w:t>
      </w:r>
      <w:r w:rsidR="00D46817">
        <w:t xml:space="preserve"> semestre</w:t>
      </w:r>
      <w:r w:rsidR="00D41141" w:rsidRPr="00403CB8">
        <w:t xml:space="preserve"> del </w:t>
      </w:r>
      <w:r w:rsidR="00F61CB5">
        <w:t>202</w:t>
      </w:r>
      <w:r w:rsidR="00340252">
        <w:t>3</w:t>
      </w:r>
      <w:r w:rsidR="0068062A" w:rsidRPr="009A33DD">
        <w:t>, obteniendo los siguientes resultados: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964"/>
        <w:gridCol w:w="1064"/>
        <w:gridCol w:w="1847"/>
        <w:gridCol w:w="1476"/>
        <w:gridCol w:w="1412"/>
        <w:gridCol w:w="1328"/>
      </w:tblGrid>
      <w:tr w:rsidR="002472B9" w:rsidRPr="002472B9" w14:paraId="1B11988B" w14:textId="77777777" w:rsidTr="00340252">
        <w:trPr>
          <w:trHeight w:val="2018"/>
          <w:jc w:val="center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0F52D0B" w14:textId="77777777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 Light"/>
                <w:color w:val="auto"/>
                <w:sz w:val="18"/>
                <w:szCs w:val="16"/>
              </w:rPr>
              <w:t>Fecha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18CDDA7C" w14:textId="77777777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 Light"/>
                <w:color w:val="auto"/>
                <w:sz w:val="18"/>
                <w:szCs w:val="16"/>
              </w:rPr>
              <w:t>PQD con encuesta aplicada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C439892" w14:textId="77777777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 Light"/>
                <w:color w:val="auto"/>
                <w:sz w:val="18"/>
                <w:szCs w:val="16"/>
              </w:rPr>
              <w:t>Tipo de Actuación Solicitada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840E47E" w14:textId="77777777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 Light"/>
                <w:color w:val="auto"/>
                <w:sz w:val="18"/>
                <w:szCs w:val="16"/>
              </w:rPr>
              <w:t>Cómo califica Usted la atención proporcionada por el personal de la Contraloría Municipal de Neiva, respecto a la actuación solicitada: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8A8C3E" w14:textId="77777777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 Light"/>
                <w:color w:val="auto"/>
                <w:sz w:val="18"/>
                <w:szCs w:val="16"/>
              </w:rPr>
              <w:t>Cómo califica Usted el trámite y conclusión de la actuación solicitada, por parte de la Contraloría Municipal de Neiva: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A32F186" w14:textId="77777777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 Light"/>
                <w:color w:val="auto"/>
                <w:sz w:val="18"/>
                <w:szCs w:val="16"/>
              </w:rPr>
              <w:t>La atención a sus dudas, sugerencias, observaciones es amable e inmediata: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689B10" w14:textId="77777777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 Light"/>
                <w:color w:val="auto"/>
                <w:sz w:val="18"/>
                <w:szCs w:val="16"/>
              </w:rPr>
              <w:t>La Contraloría Municipal de Neiva, brinda respuesta adecuada a la actuación solicitada:</w:t>
            </w:r>
          </w:p>
        </w:tc>
      </w:tr>
      <w:tr w:rsidR="002472B9" w:rsidRPr="002472B9" w14:paraId="70778DAF" w14:textId="77777777" w:rsidTr="00340252">
        <w:trPr>
          <w:trHeight w:val="390"/>
          <w:jc w:val="center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D15DD59" w14:textId="76B49EA7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"/>
                <w:color w:val="auto"/>
                <w:sz w:val="18"/>
                <w:szCs w:val="16"/>
              </w:rPr>
              <w:t>13/0</w:t>
            </w:r>
            <w:r w:rsidR="00340252">
              <w:rPr>
                <w:rFonts w:eastAsia="Times New Roman" w:cs="Calibri"/>
                <w:color w:val="auto"/>
                <w:sz w:val="18"/>
                <w:szCs w:val="16"/>
              </w:rPr>
              <w:t>7</w:t>
            </w:r>
            <w:r w:rsidRPr="002472B9">
              <w:rPr>
                <w:rFonts w:eastAsia="Times New Roman" w:cs="Calibri"/>
                <w:color w:val="auto"/>
                <w:sz w:val="18"/>
                <w:szCs w:val="16"/>
              </w:rPr>
              <w:t>/2023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1AD95270" w14:textId="312D49FA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"/>
                <w:color w:val="auto"/>
                <w:sz w:val="18"/>
                <w:szCs w:val="16"/>
              </w:rPr>
              <w:t>DP 0</w:t>
            </w:r>
            <w:r w:rsidR="00340252">
              <w:rPr>
                <w:rFonts w:eastAsia="Times New Roman" w:cs="Calibri"/>
                <w:color w:val="auto"/>
                <w:sz w:val="18"/>
                <w:szCs w:val="16"/>
              </w:rPr>
              <w:t>55</w:t>
            </w:r>
            <w:r w:rsidRPr="002472B9">
              <w:rPr>
                <w:rFonts w:eastAsia="Times New Roman" w:cs="Calibri"/>
                <w:color w:val="auto"/>
                <w:sz w:val="18"/>
                <w:szCs w:val="16"/>
              </w:rPr>
              <w:t>-2023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E3C4185" w14:textId="77777777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"/>
                <w:color w:val="auto"/>
                <w:sz w:val="18"/>
                <w:szCs w:val="16"/>
              </w:rPr>
              <w:t>DP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08AA52F4" w14:textId="4B83B21B" w:rsidR="002472B9" w:rsidRPr="002472B9" w:rsidRDefault="00340252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>
              <w:rPr>
                <w:rFonts w:eastAsia="Times New Roman" w:cs="Calibri"/>
                <w:color w:val="auto"/>
                <w:sz w:val="18"/>
                <w:szCs w:val="16"/>
              </w:rPr>
              <w:t>5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093D00A2" w14:textId="438816F4" w:rsidR="002472B9" w:rsidRPr="002472B9" w:rsidRDefault="00340252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>
              <w:rPr>
                <w:rFonts w:eastAsia="Times New Roman" w:cs="Calibri"/>
                <w:color w:val="auto"/>
                <w:sz w:val="18"/>
                <w:szCs w:val="16"/>
              </w:rPr>
              <w:t>5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14:paraId="044DFDDA" w14:textId="39702DA9" w:rsidR="002472B9" w:rsidRPr="002472B9" w:rsidRDefault="00340252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>
              <w:rPr>
                <w:rFonts w:eastAsia="Times New Roman" w:cs="Calibri"/>
                <w:color w:val="auto"/>
                <w:sz w:val="18"/>
                <w:szCs w:val="16"/>
              </w:rPr>
              <w:t>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3F10541C" w14:textId="1C7085B1" w:rsidR="002472B9" w:rsidRPr="002472B9" w:rsidRDefault="00340252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>
              <w:rPr>
                <w:rFonts w:eastAsia="Times New Roman" w:cs="Calibri"/>
                <w:color w:val="auto"/>
                <w:sz w:val="18"/>
                <w:szCs w:val="16"/>
              </w:rPr>
              <w:t>5</w:t>
            </w:r>
          </w:p>
        </w:tc>
      </w:tr>
      <w:tr w:rsidR="002472B9" w:rsidRPr="002472B9" w14:paraId="009ECABD" w14:textId="77777777" w:rsidTr="00340252">
        <w:trPr>
          <w:trHeight w:val="390"/>
          <w:jc w:val="center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58378C6" w14:textId="6DE084C5" w:rsidR="002472B9" w:rsidRPr="002472B9" w:rsidRDefault="00340252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>
              <w:rPr>
                <w:rFonts w:eastAsia="Times New Roman" w:cs="Calibri"/>
                <w:color w:val="auto"/>
                <w:sz w:val="18"/>
                <w:szCs w:val="16"/>
              </w:rPr>
              <w:t>24</w:t>
            </w:r>
            <w:r w:rsidR="002472B9" w:rsidRPr="002472B9">
              <w:rPr>
                <w:rFonts w:eastAsia="Times New Roman" w:cs="Calibri"/>
                <w:color w:val="auto"/>
                <w:sz w:val="18"/>
                <w:szCs w:val="16"/>
              </w:rPr>
              <w:t>/0</w:t>
            </w:r>
            <w:r>
              <w:rPr>
                <w:rFonts w:eastAsia="Times New Roman" w:cs="Calibri"/>
                <w:color w:val="auto"/>
                <w:sz w:val="18"/>
                <w:szCs w:val="16"/>
              </w:rPr>
              <w:t>7</w:t>
            </w:r>
            <w:r w:rsidR="002472B9" w:rsidRPr="002472B9">
              <w:rPr>
                <w:rFonts w:eastAsia="Times New Roman" w:cs="Calibri"/>
                <w:color w:val="auto"/>
                <w:sz w:val="18"/>
                <w:szCs w:val="16"/>
              </w:rPr>
              <w:t>/2023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0FBD03B2" w14:textId="7430F656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"/>
                <w:color w:val="auto"/>
                <w:sz w:val="18"/>
                <w:szCs w:val="16"/>
              </w:rPr>
              <w:t>DP 0</w:t>
            </w:r>
            <w:r w:rsidR="00340252">
              <w:rPr>
                <w:rFonts w:eastAsia="Times New Roman" w:cs="Calibri"/>
                <w:color w:val="auto"/>
                <w:sz w:val="18"/>
                <w:szCs w:val="16"/>
              </w:rPr>
              <w:t>57</w:t>
            </w:r>
            <w:r w:rsidRPr="002472B9">
              <w:rPr>
                <w:rFonts w:eastAsia="Times New Roman" w:cs="Calibri"/>
                <w:color w:val="auto"/>
                <w:sz w:val="18"/>
                <w:szCs w:val="16"/>
              </w:rPr>
              <w:t>-2023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1438D3E" w14:textId="77777777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"/>
                <w:color w:val="auto"/>
                <w:sz w:val="18"/>
                <w:szCs w:val="16"/>
              </w:rPr>
              <w:t>DP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778E6B99" w14:textId="6EB14BB6" w:rsidR="002472B9" w:rsidRPr="002472B9" w:rsidRDefault="00340252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>
              <w:rPr>
                <w:rFonts w:eastAsia="Times New Roman" w:cs="Calibri"/>
                <w:color w:val="auto"/>
                <w:sz w:val="18"/>
                <w:szCs w:val="16"/>
              </w:rPr>
              <w:t>5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2DC2B1E3" w14:textId="30FD02A6" w:rsidR="002472B9" w:rsidRPr="002472B9" w:rsidRDefault="00340252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>
              <w:rPr>
                <w:rFonts w:eastAsia="Times New Roman" w:cs="Calibri"/>
                <w:color w:val="auto"/>
                <w:sz w:val="18"/>
                <w:szCs w:val="16"/>
              </w:rPr>
              <w:t>5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14:paraId="212F1B1F" w14:textId="5080A13E" w:rsidR="002472B9" w:rsidRPr="002472B9" w:rsidRDefault="00340252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>
              <w:rPr>
                <w:rFonts w:eastAsia="Times New Roman" w:cs="Calibri"/>
                <w:color w:val="auto"/>
                <w:sz w:val="18"/>
                <w:szCs w:val="16"/>
              </w:rPr>
              <w:t>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27303CF2" w14:textId="06E8F7FF" w:rsidR="002472B9" w:rsidRPr="002472B9" w:rsidRDefault="00340252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>
              <w:rPr>
                <w:rFonts w:eastAsia="Times New Roman" w:cs="Calibri"/>
                <w:color w:val="auto"/>
                <w:sz w:val="18"/>
                <w:szCs w:val="16"/>
              </w:rPr>
              <w:t>5</w:t>
            </w:r>
          </w:p>
        </w:tc>
      </w:tr>
      <w:tr w:rsidR="002472B9" w:rsidRPr="002472B9" w14:paraId="6FD2D28E" w14:textId="77777777" w:rsidTr="00340252">
        <w:trPr>
          <w:trHeight w:val="390"/>
          <w:jc w:val="center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6D45853" w14:textId="0AE5B014" w:rsidR="002472B9" w:rsidRPr="002472B9" w:rsidRDefault="00340252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>
              <w:rPr>
                <w:rFonts w:eastAsia="Times New Roman" w:cs="Calibri"/>
                <w:color w:val="auto"/>
                <w:sz w:val="18"/>
                <w:szCs w:val="16"/>
              </w:rPr>
              <w:t>22</w:t>
            </w:r>
            <w:r w:rsidR="002472B9" w:rsidRPr="002472B9">
              <w:rPr>
                <w:rFonts w:eastAsia="Times New Roman" w:cs="Calibri"/>
                <w:color w:val="auto"/>
                <w:sz w:val="18"/>
                <w:szCs w:val="16"/>
              </w:rPr>
              <w:t>/0</w:t>
            </w:r>
            <w:r>
              <w:rPr>
                <w:rFonts w:eastAsia="Times New Roman" w:cs="Calibri"/>
                <w:color w:val="auto"/>
                <w:sz w:val="18"/>
                <w:szCs w:val="16"/>
              </w:rPr>
              <w:t>9</w:t>
            </w:r>
            <w:r w:rsidR="002472B9" w:rsidRPr="002472B9">
              <w:rPr>
                <w:rFonts w:eastAsia="Times New Roman" w:cs="Calibri"/>
                <w:color w:val="auto"/>
                <w:sz w:val="18"/>
                <w:szCs w:val="16"/>
              </w:rPr>
              <w:t>/2023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7B4D53AC" w14:textId="49FE1AF4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"/>
                <w:color w:val="auto"/>
                <w:sz w:val="18"/>
                <w:szCs w:val="16"/>
              </w:rPr>
              <w:t>DP 0</w:t>
            </w:r>
            <w:r w:rsidR="00340252">
              <w:rPr>
                <w:rFonts w:eastAsia="Times New Roman" w:cs="Calibri"/>
                <w:color w:val="auto"/>
                <w:sz w:val="18"/>
                <w:szCs w:val="16"/>
              </w:rPr>
              <w:t>69</w:t>
            </w:r>
            <w:r w:rsidRPr="002472B9">
              <w:rPr>
                <w:rFonts w:eastAsia="Times New Roman" w:cs="Calibri"/>
                <w:color w:val="auto"/>
                <w:sz w:val="18"/>
                <w:szCs w:val="16"/>
              </w:rPr>
              <w:t>-2023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08FEBE3" w14:textId="77777777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"/>
                <w:color w:val="auto"/>
                <w:sz w:val="18"/>
                <w:szCs w:val="16"/>
              </w:rPr>
              <w:t>DP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0C594DCB" w14:textId="77777777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"/>
                <w:color w:val="auto"/>
                <w:sz w:val="18"/>
                <w:szCs w:val="16"/>
              </w:rPr>
              <w:t>5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590A0E8E" w14:textId="77777777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"/>
                <w:color w:val="auto"/>
                <w:sz w:val="18"/>
                <w:szCs w:val="16"/>
              </w:rPr>
              <w:t>5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14:paraId="71DD450F" w14:textId="77777777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"/>
                <w:color w:val="auto"/>
                <w:sz w:val="18"/>
                <w:szCs w:val="16"/>
              </w:rPr>
              <w:t>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50AF4ABB" w14:textId="77777777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"/>
                <w:color w:val="auto"/>
                <w:sz w:val="18"/>
                <w:szCs w:val="16"/>
              </w:rPr>
              <w:t>5</w:t>
            </w:r>
          </w:p>
        </w:tc>
      </w:tr>
      <w:tr w:rsidR="002472B9" w:rsidRPr="002472B9" w14:paraId="60253DD5" w14:textId="77777777" w:rsidTr="00340252">
        <w:trPr>
          <w:trHeight w:val="390"/>
          <w:jc w:val="center"/>
        </w:trPr>
        <w:tc>
          <w:tcPr>
            <w:tcW w:w="1669" w:type="pct"/>
            <w:gridSpan w:val="3"/>
            <w:shd w:val="clear" w:color="auto" w:fill="auto"/>
            <w:noWrap/>
            <w:vAlign w:val="center"/>
            <w:hideMark/>
          </w:tcPr>
          <w:p w14:paraId="1F88C6B2" w14:textId="77777777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 Light"/>
                <w:color w:val="auto"/>
                <w:sz w:val="18"/>
                <w:szCs w:val="16"/>
              </w:rPr>
              <w:t> </w:t>
            </w:r>
            <w:r w:rsidRPr="002472B9">
              <w:rPr>
                <w:rFonts w:eastAsia="Times New Roman" w:cs="Calibri Light"/>
                <w:b/>
                <w:bCs/>
                <w:color w:val="auto"/>
                <w:sz w:val="18"/>
                <w:szCs w:val="16"/>
              </w:rPr>
              <w:t>PROMEDIO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D3B6404" w14:textId="4EC746DB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"/>
                <w:b/>
                <w:bCs/>
                <w:color w:val="auto"/>
                <w:sz w:val="18"/>
                <w:szCs w:val="16"/>
                <w:lang w:val="en-US"/>
              </w:rPr>
              <w:t>5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78E6FD" w14:textId="4646E331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 Light"/>
                <w:b/>
                <w:bCs/>
                <w:color w:val="auto"/>
                <w:sz w:val="18"/>
                <w:szCs w:val="16"/>
              </w:rPr>
              <w:t>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B424337" w14:textId="301EB56D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 Light"/>
                <w:b/>
                <w:bCs/>
                <w:color w:val="auto"/>
                <w:sz w:val="18"/>
                <w:szCs w:val="16"/>
              </w:rPr>
              <w:t>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195D83" w14:textId="3D5DB48E" w:rsidR="002472B9" w:rsidRPr="002472B9" w:rsidRDefault="002472B9" w:rsidP="002472B9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auto"/>
                <w:sz w:val="18"/>
                <w:szCs w:val="16"/>
              </w:rPr>
            </w:pPr>
            <w:r w:rsidRPr="002472B9">
              <w:rPr>
                <w:rFonts w:eastAsia="Times New Roman" w:cs="Calibri Light"/>
                <w:b/>
                <w:bCs/>
                <w:color w:val="auto"/>
                <w:sz w:val="18"/>
                <w:szCs w:val="16"/>
              </w:rPr>
              <w:t>5</w:t>
            </w:r>
          </w:p>
        </w:tc>
      </w:tr>
    </w:tbl>
    <w:p w14:paraId="0FC20D04" w14:textId="77777777" w:rsidR="00CD7FEE" w:rsidRPr="00DC37B4" w:rsidRDefault="00DC37B4" w:rsidP="00DC37B4">
      <w:pPr>
        <w:spacing w:after="222" w:line="259" w:lineRule="auto"/>
        <w:ind w:left="0" w:right="0" w:firstLine="0"/>
        <w:rPr>
          <w:sz w:val="14"/>
          <w:szCs w:val="14"/>
        </w:rPr>
      </w:pPr>
      <w:r>
        <w:rPr>
          <w:sz w:val="14"/>
          <w:szCs w:val="14"/>
        </w:rPr>
        <w:t>Fuente</w:t>
      </w:r>
      <w:r w:rsidR="00B67C53" w:rsidRPr="00DC37B4">
        <w:rPr>
          <w:sz w:val="14"/>
          <w:szCs w:val="14"/>
        </w:rPr>
        <w:t xml:space="preserve">: Dirección </w:t>
      </w:r>
      <w:r w:rsidR="00FD69A8" w:rsidRPr="00DC37B4">
        <w:rPr>
          <w:sz w:val="14"/>
          <w:szCs w:val="14"/>
        </w:rPr>
        <w:t xml:space="preserve">de </w:t>
      </w:r>
      <w:r w:rsidR="00B67C53" w:rsidRPr="00DC37B4">
        <w:rPr>
          <w:sz w:val="14"/>
          <w:szCs w:val="14"/>
        </w:rPr>
        <w:t xml:space="preserve">Participación Ciudadana. </w:t>
      </w:r>
    </w:p>
    <w:p w14:paraId="227A16DD" w14:textId="77777777" w:rsidR="0068062A" w:rsidRPr="00BD318B" w:rsidRDefault="006458CE" w:rsidP="003B5137">
      <w:pPr>
        <w:spacing w:after="169"/>
        <w:ind w:left="284" w:right="86"/>
      </w:pPr>
      <w:r w:rsidRPr="00BD318B">
        <w:t>En la tabla anterior se presentan cada una de las preguntas realizadas, donde las alternativas de calificación se presentan en una escala tipo Likert de 1 a 5, con la siguiente interpretación: 5 (Excelente), 4 (Sobresaliente), 3 (Buena), 2 (Regular) y 1(Mala).</w:t>
      </w:r>
    </w:p>
    <w:p w14:paraId="40CBEFE8" w14:textId="04F2A319" w:rsidR="006458CE" w:rsidRPr="00BD318B" w:rsidRDefault="006458CE" w:rsidP="00BF735E">
      <w:pPr>
        <w:spacing w:after="169"/>
        <w:ind w:left="284" w:right="86"/>
      </w:pPr>
      <w:r w:rsidRPr="00A2205C">
        <w:t xml:space="preserve">Los resultados indican que la percepción de los peticionarios respecto a la atención brindada por el personal y atención a dudas y sugerencias se </w:t>
      </w:r>
      <w:r w:rsidR="00AD7383" w:rsidRPr="00A2205C">
        <w:t>encuentra</w:t>
      </w:r>
      <w:r w:rsidRPr="00A2205C">
        <w:t xml:space="preserve"> en un </w:t>
      </w:r>
      <w:r w:rsidRPr="00AD7383">
        <w:t xml:space="preserve">promedio de </w:t>
      </w:r>
      <w:r w:rsidR="0098438B">
        <w:t>5</w:t>
      </w:r>
      <w:r w:rsidRPr="00AD7383">
        <w:t xml:space="preserve"> – </w:t>
      </w:r>
      <w:r w:rsidR="00E92CA0">
        <w:t>SOBRESALIENTE</w:t>
      </w:r>
      <w:r w:rsidRPr="00AD7383">
        <w:t>.</w:t>
      </w:r>
    </w:p>
    <w:p w14:paraId="6ABF6607" w14:textId="01EF2F7D" w:rsidR="006458CE" w:rsidRPr="00BD318B" w:rsidRDefault="006A42B1" w:rsidP="00BF735E">
      <w:pPr>
        <w:spacing w:after="169"/>
        <w:ind w:left="284" w:right="86"/>
      </w:pPr>
      <w:r w:rsidRPr="00BD318B">
        <w:t xml:space="preserve">Respecto a la percepción relacionada con el trámite y conclusión de la actuación solicitada, y la respuesta adecuada a la misma, se encuentra en un promedio </w:t>
      </w:r>
      <w:r w:rsidR="00A2205C" w:rsidRPr="00AD7383">
        <w:t xml:space="preserve">de </w:t>
      </w:r>
      <w:r w:rsidR="0098438B">
        <w:t xml:space="preserve">5 </w:t>
      </w:r>
      <w:r w:rsidR="00E92CA0">
        <w:t>-SOBRESALIENTE</w:t>
      </w:r>
      <w:r w:rsidRPr="00AD7383">
        <w:t>.</w:t>
      </w:r>
    </w:p>
    <w:p w14:paraId="4BBA1713" w14:textId="77777777" w:rsidR="009C30AF" w:rsidRDefault="00BD318B" w:rsidP="00BF735E">
      <w:pPr>
        <w:ind w:left="284" w:right="86"/>
      </w:pPr>
      <w:r w:rsidRPr="00BD318B">
        <w:t>L</w:t>
      </w:r>
      <w:r w:rsidR="00B67C53" w:rsidRPr="00BD318B">
        <w:t xml:space="preserve">os resultados fueron consolidados en la siguiente tabla: </w:t>
      </w:r>
    </w:p>
    <w:p w14:paraId="3D140965" w14:textId="77777777" w:rsidR="005457D5" w:rsidRDefault="005457D5" w:rsidP="00BF735E">
      <w:pPr>
        <w:ind w:left="284" w:right="86"/>
      </w:pPr>
    </w:p>
    <w:tbl>
      <w:tblPr>
        <w:tblW w:w="495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219"/>
        <w:gridCol w:w="589"/>
        <w:gridCol w:w="591"/>
        <w:gridCol w:w="591"/>
        <w:gridCol w:w="563"/>
        <w:gridCol w:w="549"/>
        <w:gridCol w:w="585"/>
        <w:gridCol w:w="560"/>
        <w:gridCol w:w="644"/>
        <w:gridCol w:w="587"/>
        <w:gridCol w:w="587"/>
        <w:gridCol w:w="700"/>
        <w:gridCol w:w="842"/>
      </w:tblGrid>
      <w:tr w:rsidR="00E92CA0" w:rsidRPr="003B5137" w14:paraId="758A2D69" w14:textId="77777777" w:rsidTr="00DC37B4">
        <w:trPr>
          <w:trHeight w:val="637"/>
          <w:jc w:val="center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4B32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sz w:val="22"/>
              </w:rPr>
            </w:pPr>
            <w:r w:rsidRPr="003B5137">
              <w:rPr>
                <w:rFonts w:eastAsia="Times New Roman" w:cs="Calibri"/>
                <w:noProof/>
                <w:sz w:val="22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3CF4691F" wp14:editId="0771983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-55880</wp:posOffset>
                  </wp:positionV>
                  <wp:extent cx="749300" cy="375285"/>
                  <wp:effectExtent l="0" t="0" r="0" b="5715"/>
                  <wp:wrapNone/>
                  <wp:docPr id="36292" name="Imagen 36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869F66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sz w:val="22"/>
              </w:rPr>
            </w:pP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C48D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FORMATO  </w:t>
            </w:r>
          </w:p>
        </w:tc>
      </w:tr>
      <w:tr w:rsidR="00E92CA0" w:rsidRPr="003B5137" w14:paraId="0741A8A5" w14:textId="77777777" w:rsidTr="00DC37B4">
        <w:trPr>
          <w:trHeight w:val="349"/>
          <w:jc w:val="center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D54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lastRenderedPageBreak/>
              <w:t>ESCALA DE CALIFICACION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36D8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0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C273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ENCUESTA DE SATISFACCIÓN TELEFÓNICA Y/O PERSONAL </w:t>
            </w:r>
          </w:p>
        </w:tc>
      </w:tr>
      <w:tr w:rsidR="00E92CA0" w:rsidRPr="003B5137" w14:paraId="263EFDCF" w14:textId="77777777" w:rsidTr="00DC37B4">
        <w:trPr>
          <w:trHeight w:val="197"/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86DF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EXCELENTE 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1D6A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0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1D7C" w14:textId="77777777" w:rsidR="00E92CA0" w:rsidRPr="003B5137" w:rsidRDefault="00E92CA0" w:rsidP="001A7580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2. PROCESO PARTICIPACIÓN CIUDADANA: PC-F-09/V9/24-10-</w:t>
            </w:r>
            <w:r w:rsidR="00F61CB5" w:rsidRPr="003B5137">
              <w:rPr>
                <w:rFonts w:eastAsia="Times New Roman" w:cs="Calibri"/>
                <w:b/>
                <w:bCs/>
                <w:sz w:val="14"/>
                <w:szCs w:val="14"/>
              </w:rPr>
              <w:t>202</w:t>
            </w:r>
            <w:r w:rsidR="001A7580" w:rsidRPr="003B5137">
              <w:rPr>
                <w:rFonts w:eastAsia="Times New Roman" w:cs="Calibri"/>
                <w:b/>
                <w:bCs/>
                <w:sz w:val="14"/>
                <w:szCs w:val="14"/>
              </w:rPr>
              <w:t>2</w:t>
            </w:r>
          </w:p>
        </w:tc>
      </w:tr>
      <w:tr w:rsidR="00E92CA0" w:rsidRPr="003B5137" w14:paraId="70FB7A2C" w14:textId="77777777" w:rsidTr="00DC37B4">
        <w:trPr>
          <w:trHeight w:val="173"/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A6EB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SOBRESALIENTE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278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0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2B0D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 </w:t>
            </w:r>
          </w:p>
        </w:tc>
      </w:tr>
      <w:tr w:rsidR="00E92CA0" w:rsidRPr="003B5137" w14:paraId="3AAB65FA" w14:textId="77777777" w:rsidTr="00DC37B4">
        <w:trPr>
          <w:trHeight w:val="133"/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CBC3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BUENA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9B1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05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CCE5" w14:textId="0F005C43" w:rsidR="00E92CA0" w:rsidRPr="00DC37B4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C37B4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ENCUESTA DE SATIFACCION TELEFÓNICA Y/O PERSONAL </w:t>
            </w:r>
            <w:r w:rsidR="00340252">
              <w:rPr>
                <w:rFonts w:eastAsia="Times New Roman" w:cs="Calibri"/>
                <w:b/>
                <w:bCs/>
                <w:sz w:val="18"/>
                <w:szCs w:val="18"/>
              </w:rPr>
              <w:t>2</w:t>
            </w:r>
            <w:r w:rsidR="006859EB" w:rsidRPr="00DC37B4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SEMESTRE </w:t>
            </w:r>
            <w:r w:rsidRPr="00DC37B4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DE </w:t>
            </w:r>
            <w:r w:rsidR="00F61CB5" w:rsidRPr="00DC37B4">
              <w:rPr>
                <w:rFonts w:eastAsia="Times New Roman" w:cs="Calibri"/>
                <w:b/>
                <w:bCs/>
                <w:sz w:val="18"/>
                <w:szCs w:val="18"/>
              </w:rPr>
              <w:t>2023</w:t>
            </w:r>
          </w:p>
        </w:tc>
      </w:tr>
      <w:tr w:rsidR="00E92CA0" w:rsidRPr="003B5137" w14:paraId="4638F7A0" w14:textId="77777777" w:rsidTr="00DC37B4">
        <w:trPr>
          <w:trHeight w:val="110"/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FA2A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REGULAR 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0EFF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052" w:type="pct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4281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Cs w:val="24"/>
              </w:rPr>
            </w:pPr>
          </w:p>
        </w:tc>
      </w:tr>
      <w:tr w:rsidR="00E92CA0" w:rsidRPr="003B5137" w14:paraId="4F57EAF5" w14:textId="77777777" w:rsidTr="00DC37B4">
        <w:trPr>
          <w:trHeight w:val="50"/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87C6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MALA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77D1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52" w:type="pct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724D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Cs w:val="24"/>
              </w:rPr>
            </w:pPr>
          </w:p>
        </w:tc>
      </w:tr>
      <w:tr w:rsidR="00DC37B4" w:rsidRPr="003B5137" w14:paraId="7C8B5A02" w14:textId="77777777" w:rsidTr="007476E7">
        <w:trPr>
          <w:trHeight w:val="291"/>
          <w:jc w:val="center"/>
        </w:trPr>
        <w:tc>
          <w:tcPr>
            <w:tcW w:w="8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A3EC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FACTOR </w:t>
            </w:r>
          </w:p>
          <w:p w14:paraId="23E69CA8" w14:textId="77777777" w:rsidR="00DC37B4" w:rsidRPr="003B5137" w:rsidRDefault="00DC37B4" w:rsidP="0079788F">
            <w:pPr>
              <w:spacing w:after="0" w:line="240" w:lineRule="auto"/>
              <w:ind w:left="0" w:right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Cs w:val="24"/>
              </w:rPr>
              <w:t> 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9FB0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07CA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003366"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color w:val="003366"/>
                <w:sz w:val="14"/>
                <w:szCs w:val="14"/>
              </w:rPr>
              <w:t xml:space="preserve">TOTAL 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BCF4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3B5137">
              <w:rPr>
                <w:rFonts w:eastAsia="Times New Roman" w:cs="Calibri"/>
                <w:b/>
                <w:bCs/>
                <w:szCs w:val="24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BE1E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3B5137">
              <w:rPr>
                <w:rFonts w:eastAsia="Times New Roman" w:cs="Calibri"/>
                <w:b/>
                <w:bCs/>
                <w:szCs w:val="24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12A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% 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D34C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3B5137">
              <w:rPr>
                <w:rFonts w:eastAsia="Times New Roman" w:cs="Calibri"/>
                <w:b/>
                <w:bCs/>
                <w:szCs w:val="24"/>
              </w:rPr>
              <w:t> 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D8B0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3B5137">
              <w:rPr>
                <w:rFonts w:eastAsia="Times New Roman" w:cs="Calibri"/>
                <w:b/>
                <w:bCs/>
                <w:szCs w:val="24"/>
              </w:rPr>
              <w:t> 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95C1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003366"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color w:val="003366"/>
                <w:sz w:val="14"/>
                <w:szCs w:val="14"/>
              </w:rPr>
              <w:t>TOTAL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E156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PONDER </w:t>
            </w:r>
          </w:p>
        </w:tc>
      </w:tr>
      <w:tr w:rsidR="00DC37B4" w:rsidRPr="003B5137" w14:paraId="67F45C9E" w14:textId="77777777" w:rsidTr="007476E7">
        <w:trPr>
          <w:trHeight w:val="291"/>
          <w:jc w:val="center"/>
        </w:trPr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00A8" w14:textId="77777777" w:rsidR="00DC37B4" w:rsidRPr="003B5137" w:rsidRDefault="00DC37B4" w:rsidP="0079788F">
            <w:pPr>
              <w:spacing w:after="0" w:line="240" w:lineRule="auto"/>
              <w:ind w:left="0" w:right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DF4F" w14:textId="77777777" w:rsidR="00DC37B4" w:rsidRPr="003B5137" w:rsidRDefault="00DC37B4" w:rsidP="0098438B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CALIFICACI</w:t>
            </w:r>
            <w:r>
              <w:rPr>
                <w:rFonts w:eastAsia="Times New Roman" w:cs="Calibri"/>
                <w:b/>
                <w:bCs/>
                <w:sz w:val="14"/>
                <w:szCs w:val="14"/>
              </w:rPr>
              <w:t>Ó</w:t>
            </w: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N  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EF7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color w:val="003366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2EB1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2AE5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70EE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16DB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9279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E74C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color w:val="003366"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496A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DC37B4" w:rsidRPr="003B5137" w14:paraId="4B0D0B09" w14:textId="77777777" w:rsidTr="00DC37B4">
        <w:trPr>
          <w:trHeight w:val="276"/>
          <w:jc w:val="center"/>
        </w:trPr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1602" w14:textId="77777777" w:rsidR="00DC37B4" w:rsidRPr="003B5137" w:rsidRDefault="00DC37B4" w:rsidP="0079788F">
            <w:pPr>
              <w:spacing w:after="0" w:line="240" w:lineRule="auto"/>
              <w:ind w:left="0" w:right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00D4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  <w:t>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7E09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  <w:t>2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01E0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  <w:t>3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C9B6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  <w:t>4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3510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  <w:t>5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A105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003366"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color w:val="003366"/>
                <w:sz w:val="14"/>
                <w:szCs w:val="14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208C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  <w:t>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6BA3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  <w:t>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F85A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  <w:t>3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47A6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  <w:t>4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28F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color w:val="333399"/>
                <w:sz w:val="14"/>
                <w:szCs w:val="14"/>
              </w:rPr>
              <w:t>5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CE2F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003366"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color w:val="003366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D30B" w14:textId="77777777" w:rsidR="00DC37B4" w:rsidRPr="003B5137" w:rsidRDefault="00DC37B4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 </w:t>
            </w:r>
          </w:p>
        </w:tc>
      </w:tr>
      <w:tr w:rsidR="00FC25B8" w:rsidRPr="003B5137" w14:paraId="5F990C4A" w14:textId="77777777" w:rsidTr="00DC37B4">
        <w:trPr>
          <w:trHeight w:val="697"/>
          <w:jc w:val="center"/>
        </w:trPr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4165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1. Cómo califica Usted la atención proporcionada por el personal de la </w:t>
            </w: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br/>
              <w:t xml:space="preserve">Contraloría Municipal de Neiva, respecto de la actuación solicitada. </w:t>
            </w: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br/>
              <w:t xml:space="preserve"> 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9376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F28D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FF82" w14:textId="77777777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1AD5" w14:textId="2E7D1A21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39EB" w14:textId="19ABFFFB" w:rsidR="00E92CA0" w:rsidRPr="003B5137" w:rsidRDefault="00340252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AC5B" w14:textId="3D3EE16A" w:rsidR="00E92CA0" w:rsidRPr="003B5137" w:rsidRDefault="00340252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3E8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5712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1492" w14:textId="77777777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  <w:r w:rsidR="00E92CA0" w:rsidRPr="003B5137">
              <w:rPr>
                <w:rFonts w:eastAsia="Times New Roman" w:cs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065E" w14:textId="34770181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  <w:r w:rsidR="00E92CA0" w:rsidRPr="003B5137">
              <w:rPr>
                <w:rFonts w:eastAsia="Times New Roman" w:cs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427B" w14:textId="09D60435" w:rsidR="00E92CA0" w:rsidRPr="003B5137" w:rsidRDefault="00340252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10</w:t>
            </w:r>
            <w:r w:rsidR="0098438B"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  <w:r w:rsidR="0098438B" w:rsidRPr="003B5137">
              <w:rPr>
                <w:rFonts w:eastAsia="Times New Roman" w:cs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2599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5246" w14:textId="0EE2E272" w:rsidR="00E92CA0" w:rsidRPr="003B5137" w:rsidRDefault="0098438B" w:rsidP="0098438B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5</w:t>
            </w:r>
          </w:p>
        </w:tc>
      </w:tr>
      <w:tr w:rsidR="00FC25B8" w:rsidRPr="003B5137" w14:paraId="13DE9C35" w14:textId="77777777" w:rsidTr="00DC37B4">
        <w:trPr>
          <w:trHeight w:val="915"/>
          <w:jc w:val="center"/>
        </w:trPr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949F4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CBAB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112C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ABB6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4B8B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F8F4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9DE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8074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9DB5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121A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6682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54C1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4D8C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11B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FC25B8" w:rsidRPr="003B5137" w14:paraId="4959BBB6" w14:textId="77777777" w:rsidTr="00DC37B4">
        <w:trPr>
          <w:trHeight w:val="1220"/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5719" w14:textId="26EA4D2D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2. Cómo califica </w:t>
            </w:r>
            <w:r w:rsidR="00274C49" w:rsidRPr="003B5137">
              <w:rPr>
                <w:rFonts w:eastAsia="Times New Roman" w:cs="Calibri"/>
                <w:b/>
                <w:bCs/>
                <w:sz w:val="14"/>
                <w:szCs w:val="14"/>
              </w:rPr>
              <w:t>Usted el trámite</w:t>
            </w: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 y conclusión de la actuación </w:t>
            </w:r>
            <w:r w:rsidR="00274C49" w:rsidRPr="003B5137">
              <w:rPr>
                <w:rFonts w:eastAsia="Times New Roman" w:cs="Calibri"/>
                <w:b/>
                <w:bCs/>
                <w:sz w:val="14"/>
                <w:szCs w:val="14"/>
              </w:rPr>
              <w:t>solicitada por</w:t>
            </w: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 parte de la Contraloría Municipal de Neiva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3C9D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2767" w14:textId="77777777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887C" w14:textId="77777777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F6BC" w14:textId="77777777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3D2C" w14:textId="5B3EEDAC" w:rsidR="00E92CA0" w:rsidRPr="003B5137" w:rsidRDefault="00340252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A7A2" w14:textId="248C856C" w:rsidR="00E92CA0" w:rsidRPr="003B5137" w:rsidRDefault="00340252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EC5C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Cs/>
                <w:sz w:val="14"/>
                <w:szCs w:val="14"/>
              </w:rPr>
              <w:t>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5E95" w14:textId="77777777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Cs/>
                <w:sz w:val="14"/>
                <w:szCs w:val="14"/>
              </w:rPr>
            </w:pPr>
            <w:r>
              <w:rPr>
                <w:rFonts w:eastAsia="Times New Roman" w:cs="Calibri"/>
                <w:bCs/>
                <w:sz w:val="14"/>
                <w:szCs w:val="14"/>
              </w:rPr>
              <w:t>0</w:t>
            </w:r>
            <w:r w:rsidR="00E92CA0" w:rsidRPr="003B5137">
              <w:rPr>
                <w:rFonts w:eastAsia="Times New Roman" w:cs="Calibri"/>
                <w:bCs/>
                <w:sz w:val="14"/>
                <w:szCs w:val="14"/>
              </w:rPr>
              <w:t>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802D" w14:textId="77777777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Cs/>
                <w:sz w:val="14"/>
                <w:szCs w:val="14"/>
              </w:rPr>
            </w:pPr>
            <w:r>
              <w:rPr>
                <w:rFonts w:eastAsia="Times New Roman" w:cs="Calibri"/>
                <w:bCs/>
                <w:sz w:val="14"/>
                <w:szCs w:val="14"/>
              </w:rPr>
              <w:t>0</w:t>
            </w:r>
            <w:r w:rsidR="00E92CA0" w:rsidRPr="003B5137">
              <w:rPr>
                <w:rFonts w:eastAsia="Times New Roman" w:cs="Calibri"/>
                <w:bCs/>
                <w:sz w:val="14"/>
                <w:szCs w:val="14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168B" w14:textId="726C1A13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DF4" w14:textId="671A72E6" w:rsidR="00E92CA0" w:rsidRPr="003B5137" w:rsidRDefault="00340252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10</w:t>
            </w:r>
            <w:r w:rsidR="0098438B"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  <w:r w:rsidR="0098438B" w:rsidRPr="003B5137">
              <w:rPr>
                <w:rFonts w:eastAsia="Times New Roman" w:cs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E0F7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Cs/>
                <w:sz w:val="14"/>
                <w:szCs w:val="14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5027" w14:textId="300A125D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5</w:t>
            </w:r>
          </w:p>
        </w:tc>
      </w:tr>
      <w:tr w:rsidR="00FC25B8" w:rsidRPr="003B5137" w14:paraId="1B8BA07F" w14:textId="77777777" w:rsidTr="00DC37B4">
        <w:trPr>
          <w:trHeight w:val="1075"/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2344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3. La atención a sus dudas, sugerencias, observaciones es amable e inmediata.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9BA1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449B" w14:textId="77777777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D555" w14:textId="77777777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14B7" w14:textId="77777777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8D77" w14:textId="6F325FAD" w:rsidR="00E92CA0" w:rsidRPr="003B5137" w:rsidRDefault="00340252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F808" w14:textId="1C92512F" w:rsidR="00E92CA0" w:rsidRPr="003B5137" w:rsidRDefault="00340252" w:rsidP="0098438B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10A9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27B8" w14:textId="77777777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  <w:r w:rsidR="00E92CA0" w:rsidRPr="003B5137">
              <w:rPr>
                <w:rFonts w:eastAsia="Times New Roman" w:cs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8F4A" w14:textId="77777777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  <w:r w:rsidR="00E92CA0" w:rsidRPr="003B5137">
              <w:rPr>
                <w:rFonts w:eastAsia="Times New Roman" w:cs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F4BB" w14:textId="0D6F4265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8485" w14:textId="08FECF18" w:rsidR="00E92CA0" w:rsidRPr="003B5137" w:rsidRDefault="00340252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10</w:t>
            </w:r>
            <w:r w:rsidR="0098438B"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  <w:r w:rsidR="0098438B" w:rsidRPr="003B5137">
              <w:rPr>
                <w:rFonts w:eastAsia="Times New Roman" w:cs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D34F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543D" w14:textId="7BDD20D5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5</w:t>
            </w:r>
          </w:p>
        </w:tc>
      </w:tr>
      <w:tr w:rsidR="00FC25B8" w:rsidRPr="003B5137" w14:paraId="63023EBA" w14:textId="77777777" w:rsidTr="00DC37B4">
        <w:trPr>
          <w:trHeight w:val="872"/>
          <w:jc w:val="center"/>
        </w:trPr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F709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4. La Contraloría Municipal de Neiva, brinda respuesta adecuada a la actuación solicitada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F860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4820" w14:textId="77777777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D7E2" w14:textId="77777777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ADED" w14:textId="77777777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91B" w14:textId="67AB5F61" w:rsidR="00E92CA0" w:rsidRPr="003B5137" w:rsidRDefault="00340252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C31B" w14:textId="434D509A" w:rsidR="00E92CA0" w:rsidRPr="003B5137" w:rsidRDefault="00340252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DE37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C41E" w14:textId="77777777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  <w:r w:rsidR="00E92CA0" w:rsidRPr="003B5137">
              <w:rPr>
                <w:rFonts w:eastAsia="Times New Roman" w:cs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681A" w14:textId="77777777" w:rsidR="00E92CA0" w:rsidRPr="003B5137" w:rsidRDefault="0098438B" w:rsidP="0098438B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  <w:r w:rsidR="00E92CA0" w:rsidRPr="003B5137">
              <w:rPr>
                <w:rFonts w:eastAsia="Times New Roman" w:cs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5F93" w14:textId="6D419881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51BC" w14:textId="65627D4D" w:rsidR="00E92CA0" w:rsidRPr="003B5137" w:rsidRDefault="00340252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10</w:t>
            </w:r>
            <w:r w:rsidR="0098438B">
              <w:rPr>
                <w:rFonts w:eastAsia="Times New Roman" w:cs="Calibri"/>
                <w:b/>
                <w:bCs/>
                <w:sz w:val="14"/>
                <w:szCs w:val="14"/>
              </w:rPr>
              <w:t>0</w:t>
            </w:r>
            <w:r w:rsidR="0098438B" w:rsidRPr="003B5137">
              <w:rPr>
                <w:rFonts w:eastAsia="Times New Roman" w:cs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7024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C90" w14:textId="29566B32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5</w:t>
            </w:r>
          </w:p>
        </w:tc>
      </w:tr>
      <w:tr w:rsidR="00FC25B8" w:rsidRPr="003B5137" w14:paraId="6D96DE6E" w14:textId="77777777" w:rsidTr="00DC37B4">
        <w:trPr>
          <w:trHeight w:val="478"/>
          <w:jc w:val="center"/>
        </w:trPr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D4B2C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BC84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CC27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B07C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675A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CD86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61D3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4D1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959C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59CA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653C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9A3F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2880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6029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  <w:tr w:rsidR="00E92CA0" w:rsidRPr="003B5137" w14:paraId="2FEAF434" w14:textId="77777777" w:rsidTr="00DC37B4">
        <w:trPr>
          <w:trHeight w:val="478"/>
          <w:jc w:val="center"/>
        </w:trPr>
        <w:tc>
          <w:tcPr>
            <w:tcW w:w="4538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247C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 w:rsidRPr="003B5137">
              <w:rPr>
                <w:rFonts w:eastAsia="Times New Roman" w:cs="Calibri"/>
                <w:b/>
                <w:bCs/>
                <w:sz w:val="14"/>
                <w:szCs w:val="14"/>
              </w:rPr>
              <w:t xml:space="preserve">       TOTAL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9312" w14:textId="0BE443DA" w:rsidR="00E92CA0" w:rsidRPr="003B5137" w:rsidRDefault="0098438B" w:rsidP="0079788F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5</w:t>
            </w:r>
          </w:p>
        </w:tc>
      </w:tr>
      <w:tr w:rsidR="00E92CA0" w:rsidRPr="003B5137" w14:paraId="1D2236BA" w14:textId="77777777" w:rsidTr="00DC37B4">
        <w:trPr>
          <w:trHeight w:val="478"/>
          <w:jc w:val="center"/>
        </w:trPr>
        <w:tc>
          <w:tcPr>
            <w:tcW w:w="4538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7407C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CDD5" w14:textId="77777777" w:rsidR="00E92CA0" w:rsidRPr="003B5137" w:rsidRDefault="00E92CA0" w:rsidP="0079788F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sz w:val="14"/>
                <w:szCs w:val="14"/>
              </w:rPr>
            </w:pPr>
          </w:p>
        </w:tc>
      </w:tr>
    </w:tbl>
    <w:p w14:paraId="449A48F3" w14:textId="77777777" w:rsidR="00B67C53" w:rsidRPr="00BD318B" w:rsidRDefault="00E92CA0" w:rsidP="00E92CA0">
      <w:pPr>
        <w:spacing w:after="222" w:line="259" w:lineRule="auto"/>
        <w:ind w:left="0" w:right="0" w:firstLine="0"/>
        <w:jc w:val="left"/>
        <w:rPr>
          <w:sz w:val="14"/>
          <w:szCs w:val="14"/>
        </w:rPr>
      </w:pPr>
      <w:r>
        <w:rPr>
          <w:sz w:val="16"/>
          <w:szCs w:val="16"/>
        </w:rPr>
        <w:t xml:space="preserve"> </w:t>
      </w:r>
      <w:r w:rsidR="00B67C53" w:rsidRPr="00BD318B">
        <w:rPr>
          <w:sz w:val="16"/>
          <w:szCs w:val="16"/>
        </w:rPr>
        <w:t xml:space="preserve"> </w:t>
      </w:r>
      <w:r w:rsidR="00B67C53" w:rsidRPr="00BD318B">
        <w:rPr>
          <w:sz w:val="14"/>
          <w:szCs w:val="14"/>
        </w:rPr>
        <w:t>F</w:t>
      </w:r>
      <w:r w:rsidR="00DC37B4">
        <w:rPr>
          <w:sz w:val="14"/>
          <w:szCs w:val="14"/>
        </w:rPr>
        <w:t>uente</w:t>
      </w:r>
      <w:r w:rsidR="00B67C53" w:rsidRPr="00BD318B">
        <w:rPr>
          <w:sz w:val="14"/>
          <w:szCs w:val="14"/>
        </w:rPr>
        <w:t xml:space="preserve">: Dirección </w:t>
      </w:r>
      <w:r w:rsidR="00FD69A8" w:rsidRPr="00BD318B">
        <w:rPr>
          <w:sz w:val="14"/>
          <w:szCs w:val="14"/>
        </w:rPr>
        <w:t xml:space="preserve">de </w:t>
      </w:r>
      <w:r w:rsidR="00B67C53" w:rsidRPr="00BD318B">
        <w:rPr>
          <w:sz w:val="14"/>
          <w:szCs w:val="14"/>
        </w:rPr>
        <w:t xml:space="preserve">Participación Ciudadana. </w:t>
      </w:r>
    </w:p>
    <w:p w14:paraId="6DED61C6" w14:textId="0482C4F9" w:rsidR="004C5CBF" w:rsidRPr="00BD318B" w:rsidRDefault="00403FD7" w:rsidP="00BF735E">
      <w:pPr>
        <w:spacing w:after="169"/>
        <w:ind w:left="426" w:right="86" w:firstLine="0"/>
      </w:pPr>
      <w:r w:rsidRPr="00BD318B">
        <w:t xml:space="preserve">Se evidencia que de </w:t>
      </w:r>
      <w:r w:rsidRPr="00BC13F6">
        <w:t xml:space="preserve">las </w:t>
      </w:r>
      <w:r w:rsidR="00661B89">
        <w:t>3</w:t>
      </w:r>
      <w:r w:rsidR="00BC13F6" w:rsidRPr="00BC13F6">
        <w:t>5</w:t>
      </w:r>
      <w:r w:rsidRPr="00BC13F6">
        <w:t xml:space="preserve"> </w:t>
      </w:r>
      <w:r w:rsidR="004C5CBF" w:rsidRPr="00BC13F6">
        <w:t>PQD</w:t>
      </w:r>
      <w:r w:rsidR="00D41141" w:rsidRPr="00403CB8">
        <w:t xml:space="preserve"> en el </w:t>
      </w:r>
      <w:r w:rsidR="00495CEA">
        <w:t>segundo</w:t>
      </w:r>
      <w:r w:rsidR="00D46817" w:rsidRPr="00BC13F6">
        <w:t xml:space="preserve"> semestre</w:t>
      </w:r>
      <w:r w:rsidR="004C5CBF" w:rsidRPr="00BC13F6">
        <w:t xml:space="preserve"> en condiciones</w:t>
      </w:r>
      <w:r w:rsidR="004C5CBF" w:rsidRPr="00BD318B">
        <w:t xml:space="preserve"> de ser gestionadas respecto a la satisfacción del usuario, la </w:t>
      </w:r>
      <w:r w:rsidR="00340252" w:rsidRPr="00BD318B">
        <w:t xml:space="preserve">dirección </w:t>
      </w:r>
      <w:r w:rsidR="00340252" w:rsidRPr="00403CB8">
        <w:t>recibió</w:t>
      </w:r>
      <w:r w:rsidR="004C5CBF" w:rsidRPr="00403CB8">
        <w:t xml:space="preserve"> replica </w:t>
      </w:r>
      <w:r w:rsidR="00661B89">
        <w:t xml:space="preserve">de </w:t>
      </w:r>
      <w:r w:rsidR="00340252">
        <w:t>tres</w:t>
      </w:r>
      <w:r w:rsidR="00661B89">
        <w:t xml:space="preserve"> (0</w:t>
      </w:r>
      <w:r w:rsidR="00340252">
        <w:t>3</w:t>
      </w:r>
      <w:r w:rsidR="00661B89">
        <w:t xml:space="preserve">) </w:t>
      </w:r>
      <w:r w:rsidR="004C5CBF" w:rsidRPr="00403CB8">
        <w:t>s</w:t>
      </w:r>
      <w:r w:rsidR="004C5CBF" w:rsidRPr="00BD318B">
        <w:t xml:space="preserve">obre la respuesta de fondo emitida, </w:t>
      </w:r>
      <w:r w:rsidR="008A44EB">
        <w:t>para</w:t>
      </w:r>
      <w:r w:rsidR="004C5CBF" w:rsidRPr="00BD318B">
        <w:t xml:space="preserve"> la aceptación y conformidad del denunciante. </w:t>
      </w:r>
    </w:p>
    <w:p w14:paraId="46CCDE6B" w14:textId="77777777" w:rsidR="00DC37B4" w:rsidRDefault="00181D23" w:rsidP="003B5137">
      <w:pPr>
        <w:spacing w:after="169"/>
        <w:ind w:left="426" w:right="86" w:firstLine="0"/>
      </w:pPr>
      <w:r w:rsidRPr="00BD318B">
        <w:lastRenderedPageBreak/>
        <w:t>Como podemos</w:t>
      </w:r>
      <w:r w:rsidR="00A74808" w:rsidRPr="00BD318B">
        <w:t xml:space="preserve"> observar, </w:t>
      </w:r>
      <w:r w:rsidRPr="00BD318B">
        <w:t>que la Oficina de Participación Ciudadana, busca conocer el grado de satisfacción de los usuarios para tomar medidas que redunden siempre en mejorar la calidad del servicio prestado.</w:t>
      </w:r>
    </w:p>
    <w:p w14:paraId="3C7D8184" w14:textId="77777777" w:rsidR="00A74808" w:rsidRDefault="00181D23" w:rsidP="003B5137">
      <w:pPr>
        <w:spacing w:after="169"/>
        <w:ind w:left="426" w:right="86" w:firstLine="0"/>
      </w:pPr>
      <w:r w:rsidRPr="00BD318B">
        <w:t xml:space="preserve">   </w:t>
      </w:r>
    </w:p>
    <w:p w14:paraId="35DE8C35" w14:textId="77777777" w:rsidR="00303DE0" w:rsidRPr="00BD318B" w:rsidRDefault="00181D23" w:rsidP="00BF735E">
      <w:pPr>
        <w:pStyle w:val="Ttulo2"/>
        <w:ind w:left="0" w:firstLine="426"/>
      </w:pPr>
      <w:r w:rsidRPr="00BD318B">
        <w:t>4.2.</w:t>
      </w:r>
      <w:r w:rsidR="00A74808" w:rsidRPr="00BD318B">
        <w:rPr>
          <w:rFonts w:eastAsia="Arial" w:cs="Arial"/>
        </w:rPr>
        <w:t xml:space="preserve"> </w:t>
      </w:r>
      <w:r w:rsidRPr="009C30AF">
        <w:t>DIRECCIÓN DE FISCALIZACIÓN</w:t>
      </w:r>
      <w:r w:rsidRPr="00BD318B">
        <w:rPr>
          <w:sz w:val="28"/>
        </w:rPr>
        <w:t xml:space="preserve"> </w:t>
      </w:r>
    </w:p>
    <w:p w14:paraId="35B58C45" w14:textId="77777777" w:rsidR="00DC37B4" w:rsidRDefault="00DC37B4" w:rsidP="00BF735E">
      <w:pPr>
        <w:spacing w:after="172"/>
        <w:ind w:left="426" w:right="86" w:firstLine="0"/>
      </w:pPr>
    </w:p>
    <w:p w14:paraId="10D303B1" w14:textId="77777777" w:rsidR="00303DE0" w:rsidRPr="00BD318B" w:rsidRDefault="00BD318B" w:rsidP="00DC37B4">
      <w:pPr>
        <w:spacing w:after="172"/>
        <w:ind w:left="426" w:right="86" w:firstLine="0"/>
      </w:pPr>
      <w:r w:rsidRPr="00BD318B">
        <w:t>Es la d</w:t>
      </w:r>
      <w:r w:rsidR="00181D23" w:rsidRPr="00BD318B">
        <w:t>ependencia encargada de formular conjuntamente con el Contralor Municipal de Neiva las políticas para la creación, diseño e implementación de modelos uniformes para el ejercicio del Control Fiscal mediante el proceso auditor en las entidades vigiladas y desarrollar las actividades de vigilancia de la gestión fiscal de su competencia, así mismo emprender los estudios e investigaciones especiales y referentes al ejercicio del control fiscal, formular los planes, programas y proyectos que le sean de su</w:t>
      </w:r>
      <w:r w:rsidR="00DC37B4">
        <w:t xml:space="preserve"> c</w:t>
      </w:r>
      <w:r w:rsidR="006A45D3" w:rsidRPr="00BD318B">
        <w:t>ompetencia</w:t>
      </w:r>
      <w:r w:rsidR="00181D23" w:rsidRPr="00BD318B">
        <w:t xml:space="preserve"> y participar en la formulación y adopción de los planes, programas y proyectos de la Entidad. </w:t>
      </w:r>
    </w:p>
    <w:p w14:paraId="0A4161DD" w14:textId="19B96340" w:rsidR="00303DE0" w:rsidRPr="00BD318B" w:rsidRDefault="00181D23" w:rsidP="00BF735E">
      <w:pPr>
        <w:ind w:left="426" w:right="86" w:firstLine="0"/>
      </w:pPr>
      <w:r w:rsidRPr="00BD318B">
        <w:t xml:space="preserve">Actualmente la Dirección de Fiscalización aplica dos encuestas a los sujetos de control, una denominada ENCUESTA DE EXPECTATIVAS SUJETOS DE CONTROL y la denominada ENCUESTA EVALUACION DE LA SATISFACCION DEL CLIENTE, la información fue allegada por la oficina de Fiscalización, el </w:t>
      </w:r>
      <w:r w:rsidRPr="0010136B">
        <w:t xml:space="preserve">día </w:t>
      </w:r>
      <w:r w:rsidR="000C2DA1">
        <w:t>2</w:t>
      </w:r>
      <w:r w:rsidR="00A20E27">
        <w:t>3</w:t>
      </w:r>
      <w:r w:rsidRPr="00BD318B">
        <w:t xml:space="preserve"> de </w:t>
      </w:r>
      <w:r w:rsidR="000C2DA1">
        <w:t>enero</w:t>
      </w:r>
      <w:r w:rsidRPr="00BD318B">
        <w:t xml:space="preserve"> de 202</w:t>
      </w:r>
      <w:r w:rsidR="00E809D3">
        <w:t>4</w:t>
      </w:r>
      <w:r w:rsidRPr="00BD318B">
        <w:t xml:space="preserve">. </w:t>
      </w:r>
    </w:p>
    <w:p w14:paraId="0954167B" w14:textId="77777777" w:rsidR="00303DE0" w:rsidRPr="00BD318B" w:rsidRDefault="00181D23">
      <w:pPr>
        <w:spacing w:after="51" w:line="259" w:lineRule="auto"/>
        <w:ind w:left="708" w:right="0" w:firstLine="0"/>
        <w:jc w:val="left"/>
      </w:pPr>
      <w:r w:rsidRPr="00BD318B">
        <w:rPr>
          <w:rFonts w:eastAsia="Calibri" w:cs="Calibri"/>
          <w:sz w:val="22"/>
        </w:rPr>
        <w:t xml:space="preserve"> </w:t>
      </w:r>
    </w:p>
    <w:p w14:paraId="79EF3330" w14:textId="77777777" w:rsidR="00303DE0" w:rsidRPr="00BD318B" w:rsidRDefault="00181D23" w:rsidP="00BF735E">
      <w:pPr>
        <w:pStyle w:val="Ttulo3"/>
        <w:ind w:left="0" w:firstLine="426"/>
      </w:pPr>
      <w:r w:rsidRPr="00BD318B">
        <w:t>4.2.1.</w:t>
      </w:r>
      <w:r w:rsidR="00A74808" w:rsidRPr="00BD318B">
        <w:rPr>
          <w:rFonts w:eastAsia="Arial" w:cs="Arial"/>
        </w:rPr>
        <w:t xml:space="preserve"> </w:t>
      </w:r>
      <w:r w:rsidRPr="00BD318B">
        <w:t xml:space="preserve">ENCUESTA DE EXPECTATIVAS SUJETOS DE CONTROL </w:t>
      </w:r>
    </w:p>
    <w:p w14:paraId="688BB5B7" w14:textId="77777777" w:rsidR="00303DE0" w:rsidRPr="00BD318B" w:rsidRDefault="00181D23" w:rsidP="005457D5">
      <w:pPr>
        <w:spacing w:after="196" w:line="259" w:lineRule="auto"/>
        <w:ind w:left="0" w:right="0" w:firstLine="0"/>
        <w:jc w:val="left"/>
      </w:pPr>
      <w:r w:rsidRPr="00BD318B">
        <w:rPr>
          <w:rFonts w:eastAsia="Calibri" w:cs="Calibri"/>
          <w:sz w:val="22"/>
        </w:rPr>
        <w:t xml:space="preserve"> </w:t>
      </w:r>
    </w:p>
    <w:p w14:paraId="52C7224B" w14:textId="77777777" w:rsidR="00303DE0" w:rsidRPr="00BD318B" w:rsidRDefault="00181D23" w:rsidP="00DC37B4">
      <w:pPr>
        <w:spacing w:after="207"/>
        <w:ind w:left="426" w:right="86"/>
      </w:pPr>
      <w:r w:rsidRPr="00BD318B">
        <w:t>Se encuentra incluida en el Sistema de Gestión de la Calidad bajo el FI-F30/V</w:t>
      </w:r>
      <w:r w:rsidR="00E66509">
        <w:t>5</w:t>
      </w:r>
      <w:r w:rsidRPr="00BD318B">
        <w:t>/</w:t>
      </w:r>
      <w:r w:rsidR="00E66509">
        <w:t>24-10</w:t>
      </w:r>
      <w:r w:rsidRPr="00BD318B">
        <w:t>-</w:t>
      </w:r>
      <w:r w:rsidR="0010136B">
        <w:t>2022</w:t>
      </w:r>
      <w:r w:rsidRPr="00BD318B">
        <w:t xml:space="preserve">, está conformada por las siguientes preguntas: </w:t>
      </w:r>
    </w:p>
    <w:p w14:paraId="086E99A5" w14:textId="72BE0DFA" w:rsidR="00D41141" w:rsidRPr="00BD318B" w:rsidRDefault="00181D23" w:rsidP="00846F42">
      <w:pPr>
        <w:spacing w:after="170"/>
        <w:ind w:left="426" w:right="86"/>
      </w:pPr>
      <w:r w:rsidRPr="009C30AF">
        <w:t xml:space="preserve">Durante el </w:t>
      </w:r>
      <w:r w:rsidR="00495CEA">
        <w:t>segundo</w:t>
      </w:r>
      <w:r w:rsidRPr="009C30AF">
        <w:t xml:space="preserve"> semestre de </w:t>
      </w:r>
      <w:r w:rsidR="00F61CB5">
        <w:t>2023</w:t>
      </w:r>
      <w:r w:rsidR="009C30AF" w:rsidRPr="009C30AF">
        <w:t xml:space="preserve"> </w:t>
      </w:r>
      <w:r w:rsidR="009C30AF" w:rsidRPr="00BD318B">
        <w:t xml:space="preserve">se aplicaron </w:t>
      </w:r>
      <w:r w:rsidR="00E809D3">
        <w:t>21</w:t>
      </w:r>
      <w:r w:rsidR="009C30AF" w:rsidRPr="00BD318B">
        <w:t xml:space="preserve"> encuestas, con los siguientes resultados: </w:t>
      </w:r>
    </w:p>
    <w:p w14:paraId="1609147A" w14:textId="77777777" w:rsidR="009C30AF" w:rsidRPr="00BD318B" w:rsidRDefault="009C30AF" w:rsidP="00615B78">
      <w:pPr>
        <w:numPr>
          <w:ilvl w:val="0"/>
          <w:numId w:val="6"/>
        </w:numPr>
        <w:spacing w:after="169"/>
        <w:ind w:left="1413" w:right="86" w:hanging="360"/>
      </w:pPr>
      <w:r w:rsidRPr="00BD318B">
        <w:t xml:space="preserve">Pregunta No. 1: ¿La oportunidad de la vigencia evaluada es? </w:t>
      </w:r>
    </w:p>
    <w:p w14:paraId="7563555F" w14:textId="2583870F" w:rsidR="009C30AF" w:rsidRPr="00BD318B" w:rsidRDefault="009C30AF" w:rsidP="009C30AF">
      <w:pPr>
        <w:ind w:right="86"/>
      </w:pPr>
      <w:r w:rsidRPr="00BD318B">
        <w:lastRenderedPageBreak/>
        <w:t>De los encuestados</w:t>
      </w:r>
      <w:r w:rsidR="00552E73">
        <w:t>,</w:t>
      </w:r>
      <w:r w:rsidRPr="00BD318B">
        <w:t xml:space="preserve"> </w:t>
      </w:r>
      <w:r w:rsidR="00E809D3">
        <w:t>16</w:t>
      </w:r>
      <w:r w:rsidRPr="00BD318B">
        <w:t xml:space="preserve"> contestaron excelente que corresponde a un </w:t>
      </w:r>
      <w:r w:rsidR="00E809D3">
        <w:t>76,2</w:t>
      </w:r>
      <w:r w:rsidRPr="00BD318B">
        <w:t xml:space="preserve">% y </w:t>
      </w:r>
      <w:r w:rsidR="00E809D3">
        <w:t>5</w:t>
      </w:r>
      <w:r w:rsidRPr="00BD318B">
        <w:t xml:space="preserve"> contestaron buena que corresponde al </w:t>
      </w:r>
      <w:r w:rsidR="00E809D3">
        <w:t>23,8</w:t>
      </w:r>
      <w:r w:rsidRPr="00BF3BCB">
        <w:t>%</w:t>
      </w:r>
      <w:r w:rsidR="00552E73" w:rsidRPr="00BF3BCB">
        <w:t>,</w:t>
      </w:r>
      <w:r w:rsidR="00552E73">
        <w:t xml:space="preserve"> </w:t>
      </w:r>
      <w:r w:rsidR="00BF3BCB">
        <w:t xml:space="preserve">el resto de opciones </w:t>
      </w:r>
      <w:r w:rsidR="00552E73">
        <w:t xml:space="preserve">equivale al </w:t>
      </w:r>
      <w:r w:rsidR="00BF3BCB" w:rsidRPr="00BF3BCB">
        <w:t>0</w:t>
      </w:r>
      <w:r w:rsidR="00552E73" w:rsidRPr="00BF3BCB">
        <w:t>%</w:t>
      </w:r>
      <w:r w:rsidRPr="00BF3BCB">
        <w:t>.</w:t>
      </w:r>
      <w:r w:rsidRPr="00BD318B">
        <w:t xml:space="preserve">  </w:t>
      </w:r>
    </w:p>
    <w:p w14:paraId="7ECF2188" w14:textId="77777777" w:rsidR="009C30AF" w:rsidRPr="00BD318B" w:rsidRDefault="009C30AF" w:rsidP="009C30AF">
      <w:pPr>
        <w:spacing w:after="49" w:line="259" w:lineRule="auto"/>
        <w:ind w:left="708" w:right="0" w:firstLine="0"/>
        <w:jc w:val="left"/>
      </w:pPr>
      <w:r w:rsidRPr="00BD318B">
        <w:rPr>
          <w:rFonts w:eastAsia="Calibri" w:cs="Calibri"/>
          <w:sz w:val="22"/>
        </w:rPr>
        <w:t xml:space="preserve"> </w:t>
      </w:r>
    </w:p>
    <w:p w14:paraId="6B4660B4" w14:textId="77777777" w:rsidR="009C30AF" w:rsidRPr="00BD318B" w:rsidRDefault="009C30AF" w:rsidP="009C30AF">
      <w:pPr>
        <w:numPr>
          <w:ilvl w:val="0"/>
          <w:numId w:val="6"/>
        </w:numPr>
        <w:spacing w:after="182"/>
        <w:ind w:right="86" w:hanging="360"/>
      </w:pPr>
      <w:r w:rsidRPr="00815DFA">
        <w:t>Pregunta No. 2</w:t>
      </w:r>
      <w:r w:rsidR="00615B78" w:rsidRPr="00815DFA">
        <w:t xml:space="preserve">: </w:t>
      </w:r>
      <w:r w:rsidR="00615B78" w:rsidRPr="00615B78">
        <w:rPr>
          <w:rFonts w:eastAsia="Calibri" w:cs="Calibri"/>
        </w:rPr>
        <w:t>¿</w:t>
      </w:r>
      <w:r w:rsidRPr="00BD318B">
        <w:t xml:space="preserve">La confiabilidad de los informes de auditoría es? </w:t>
      </w:r>
    </w:p>
    <w:p w14:paraId="05F8D4CD" w14:textId="4CE4E62D" w:rsidR="009C30AF" w:rsidRPr="00BD318B" w:rsidRDefault="009C30AF" w:rsidP="009C30AF">
      <w:pPr>
        <w:spacing w:after="170"/>
        <w:ind w:right="86"/>
      </w:pPr>
      <w:r w:rsidRPr="00BD318B">
        <w:t>De los encuestados</w:t>
      </w:r>
      <w:r w:rsidR="00480294">
        <w:t>,</w:t>
      </w:r>
      <w:r w:rsidRPr="00BD318B">
        <w:t xml:space="preserve"> </w:t>
      </w:r>
      <w:r w:rsidR="00615B78">
        <w:t>1</w:t>
      </w:r>
      <w:r w:rsidR="00E809D3">
        <w:t>6</w:t>
      </w:r>
      <w:r w:rsidRPr="00BD318B">
        <w:t xml:space="preserve"> contestaron excelente que corresponde a un </w:t>
      </w:r>
      <w:r w:rsidR="00E809D3">
        <w:t>84,2</w:t>
      </w:r>
      <w:r w:rsidRPr="00BD318B">
        <w:t xml:space="preserve">% y </w:t>
      </w:r>
      <w:r w:rsidR="00E809D3">
        <w:t>3</w:t>
      </w:r>
      <w:r w:rsidRPr="00BD318B">
        <w:t xml:space="preserve"> contestaron buena que corresponde al </w:t>
      </w:r>
      <w:r w:rsidR="00E809D3">
        <w:t>1</w:t>
      </w:r>
      <w:r w:rsidR="00615B78">
        <w:t>5</w:t>
      </w:r>
      <w:r w:rsidR="00E809D3">
        <w:t>,8</w:t>
      </w:r>
      <w:r w:rsidRPr="00BD318B">
        <w:t xml:space="preserve">%. </w:t>
      </w:r>
    </w:p>
    <w:p w14:paraId="3608763E" w14:textId="77777777" w:rsidR="009C30AF" w:rsidRPr="00BD318B" w:rsidRDefault="009C30AF" w:rsidP="00974F3B">
      <w:pPr>
        <w:pStyle w:val="Prrafodelista"/>
        <w:numPr>
          <w:ilvl w:val="0"/>
          <w:numId w:val="18"/>
        </w:numPr>
        <w:spacing w:after="170"/>
        <w:ind w:right="86"/>
      </w:pPr>
      <w:r w:rsidRPr="008173A0">
        <w:t>Pregunta No. 3:</w:t>
      </w:r>
      <w:r w:rsidRPr="00BD318B">
        <w:t xml:space="preserve"> ¿Las auditorías realizadas han contribuido al mejoramiento de su entidad? </w:t>
      </w:r>
    </w:p>
    <w:p w14:paraId="7DAD0415" w14:textId="2402D2E8" w:rsidR="009C30AF" w:rsidRPr="00BD318B" w:rsidRDefault="00D30912" w:rsidP="009C30AF">
      <w:pPr>
        <w:spacing w:after="202"/>
        <w:ind w:right="86"/>
      </w:pPr>
      <w:r>
        <w:t xml:space="preserve">De los encuestados, </w:t>
      </w:r>
      <w:r w:rsidR="00615B78">
        <w:t>1</w:t>
      </w:r>
      <w:r w:rsidR="00E809D3">
        <w:t>5</w:t>
      </w:r>
      <w:r w:rsidR="009C30AF" w:rsidRPr="00BD318B">
        <w:t xml:space="preserve"> contestaron </w:t>
      </w:r>
      <w:r w:rsidR="009C30AF" w:rsidRPr="00615B78">
        <w:t xml:space="preserve">excelente que corresponde a un </w:t>
      </w:r>
      <w:r w:rsidR="00E809D3">
        <w:t>7</w:t>
      </w:r>
      <w:r w:rsidR="00615B78" w:rsidRPr="00615B78">
        <w:t>8</w:t>
      </w:r>
      <w:r w:rsidR="00E809D3">
        <w:t>,9</w:t>
      </w:r>
      <w:r w:rsidR="009C30AF" w:rsidRPr="00615B78">
        <w:t xml:space="preserve">% y </w:t>
      </w:r>
      <w:r w:rsidR="00E809D3">
        <w:t>4</w:t>
      </w:r>
      <w:r w:rsidR="009C30AF" w:rsidRPr="00615B78">
        <w:t xml:space="preserve"> contestaron buena que corresponde al </w:t>
      </w:r>
      <w:r w:rsidR="00E809D3">
        <w:t>21,1</w:t>
      </w:r>
      <w:r w:rsidR="009C30AF" w:rsidRPr="00615B78">
        <w:t>%.</w:t>
      </w:r>
      <w:r w:rsidR="009C30AF" w:rsidRPr="00BD318B">
        <w:t xml:space="preserve"> </w:t>
      </w:r>
    </w:p>
    <w:p w14:paraId="7182987B" w14:textId="77777777" w:rsidR="009C30AF" w:rsidRPr="00BD318B" w:rsidRDefault="00974F3B" w:rsidP="00974F3B">
      <w:pPr>
        <w:numPr>
          <w:ilvl w:val="0"/>
          <w:numId w:val="6"/>
        </w:numPr>
        <w:spacing w:after="169"/>
        <w:ind w:right="86" w:hanging="360"/>
      </w:pPr>
      <w:r>
        <w:t xml:space="preserve">Pregunta No. 4: </w:t>
      </w:r>
      <w:r w:rsidR="009C30AF" w:rsidRPr="00BD318B">
        <w:t xml:space="preserve">¿El trato proporcionado por nuestros funcionarios es? </w:t>
      </w:r>
    </w:p>
    <w:p w14:paraId="3A209474" w14:textId="761B0191" w:rsidR="009C30AF" w:rsidRPr="00BD318B" w:rsidRDefault="009C30AF" w:rsidP="009C30AF">
      <w:pPr>
        <w:spacing w:after="205"/>
        <w:ind w:right="86"/>
      </w:pPr>
      <w:r w:rsidRPr="00BD318B">
        <w:t xml:space="preserve">De </w:t>
      </w:r>
      <w:r w:rsidRPr="00974F3B">
        <w:t>los encuestados</w:t>
      </w:r>
      <w:r w:rsidR="008173A0" w:rsidRPr="00974F3B">
        <w:t>,</w:t>
      </w:r>
      <w:r w:rsidRPr="00974F3B">
        <w:t xml:space="preserve"> </w:t>
      </w:r>
      <w:r w:rsidR="00974F3B" w:rsidRPr="00974F3B">
        <w:t>1</w:t>
      </w:r>
      <w:r w:rsidR="00F853C0">
        <w:t>1</w:t>
      </w:r>
      <w:r w:rsidRPr="00974F3B">
        <w:t xml:space="preserve"> contestaron excelente que corresponde a un </w:t>
      </w:r>
      <w:r w:rsidR="00F853C0">
        <w:t>61,</w:t>
      </w:r>
      <w:r w:rsidR="00974F3B" w:rsidRPr="00974F3B">
        <w:t>1</w:t>
      </w:r>
      <w:r w:rsidRPr="00974F3B">
        <w:t>%</w:t>
      </w:r>
      <w:r w:rsidR="00F853C0">
        <w:t>,</w:t>
      </w:r>
      <w:r w:rsidRPr="00974F3B">
        <w:t xml:space="preserve"> </w:t>
      </w:r>
      <w:r w:rsidR="00F853C0">
        <w:t>6</w:t>
      </w:r>
      <w:r w:rsidRPr="00974F3B">
        <w:t xml:space="preserve"> contestaron buena que corresponde al </w:t>
      </w:r>
      <w:r w:rsidR="00F853C0">
        <w:t>33,3</w:t>
      </w:r>
      <w:r w:rsidRPr="00974F3B">
        <w:t>%</w:t>
      </w:r>
      <w:r w:rsidR="00F853C0">
        <w:t xml:space="preserve"> y 1 contesto regular que equivale al 5,6%</w:t>
      </w:r>
      <w:r w:rsidRPr="00974F3B">
        <w:t>.</w:t>
      </w:r>
      <w:r w:rsidRPr="00BD318B">
        <w:t xml:space="preserve"> </w:t>
      </w:r>
    </w:p>
    <w:p w14:paraId="0EEC0407" w14:textId="77777777" w:rsidR="009C30AF" w:rsidRPr="00BD318B" w:rsidRDefault="009C30AF" w:rsidP="009C30AF">
      <w:pPr>
        <w:numPr>
          <w:ilvl w:val="0"/>
          <w:numId w:val="6"/>
        </w:numPr>
        <w:spacing w:after="172"/>
        <w:ind w:left="1438" w:right="86" w:hanging="360"/>
      </w:pPr>
      <w:r w:rsidRPr="0035110D">
        <w:t xml:space="preserve">Pregunta No. 5: </w:t>
      </w:r>
      <w:r w:rsidRPr="00BD318B">
        <w:t xml:space="preserve">¿El cumplimiento de nuestros funcionarios para atender citas y presentar informes es? </w:t>
      </w:r>
    </w:p>
    <w:p w14:paraId="0F634AE0" w14:textId="3965B81F" w:rsidR="009C30AF" w:rsidRPr="00BD318B" w:rsidRDefault="009C30AF" w:rsidP="009C30AF">
      <w:pPr>
        <w:spacing w:after="205"/>
        <w:ind w:right="86"/>
      </w:pPr>
      <w:r w:rsidRPr="00BD318B">
        <w:t xml:space="preserve">De los </w:t>
      </w:r>
      <w:r w:rsidRPr="00670665">
        <w:t>encuestados</w:t>
      </w:r>
      <w:r w:rsidR="001A2F1C" w:rsidRPr="00670665">
        <w:t>, 1</w:t>
      </w:r>
      <w:r w:rsidR="00F853C0">
        <w:t>4</w:t>
      </w:r>
      <w:r w:rsidRPr="00670665">
        <w:t xml:space="preserve"> contestaron excelente que corresponde a un </w:t>
      </w:r>
      <w:r w:rsidR="001A2F1C" w:rsidRPr="00670665">
        <w:t>6</w:t>
      </w:r>
      <w:r w:rsidR="00F853C0">
        <w:t>6,7</w:t>
      </w:r>
      <w:r w:rsidRPr="00670665">
        <w:t>%</w:t>
      </w:r>
      <w:r w:rsidR="00F853C0">
        <w:t>,</w:t>
      </w:r>
      <w:r w:rsidR="001A2F1C" w:rsidRPr="00670665">
        <w:t xml:space="preserve"> </w:t>
      </w:r>
      <w:r w:rsidR="00F853C0">
        <w:t>6</w:t>
      </w:r>
      <w:r w:rsidR="001A2F1C" w:rsidRPr="00670665">
        <w:t xml:space="preserve"> contestaron buena que corresponde al </w:t>
      </w:r>
      <w:r w:rsidR="00F853C0">
        <w:t>28,6</w:t>
      </w:r>
      <w:r w:rsidR="001A2F1C" w:rsidRPr="00670665">
        <w:t>%</w:t>
      </w:r>
      <w:r w:rsidR="00F853C0">
        <w:t xml:space="preserve"> y 1 contesto regular que equivale al 4,8%</w:t>
      </w:r>
      <w:r w:rsidR="001A2F1C" w:rsidRPr="00670665">
        <w:t>.</w:t>
      </w:r>
    </w:p>
    <w:p w14:paraId="6F3C2E0B" w14:textId="77777777" w:rsidR="009C30AF" w:rsidRPr="00BD318B" w:rsidRDefault="009C30AF" w:rsidP="009C30AF">
      <w:pPr>
        <w:numPr>
          <w:ilvl w:val="0"/>
          <w:numId w:val="6"/>
        </w:numPr>
        <w:spacing w:after="172"/>
        <w:ind w:left="1438" w:right="86" w:hanging="360"/>
      </w:pPr>
      <w:r w:rsidRPr="009E77D5">
        <w:t xml:space="preserve">Pregunta No. 6: </w:t>
      </w:r>
      <w:r w:rsidRPr="00BD318B">
        <w:t xml:space="preserve">¿La imagen que usted tiene de la Contraloría es? </w:t>
      </w:r>
    </w:p>
    <w:p w14:paraId="72BF3E73" w14:textId="7954C520" w:rsidR="00E66509" w:rsidRDefault="009C30AF" w:rsidP="00E66509">
      <w:pPr>
        <w:spacing w:after="170"/>
        <w:ind w:right="86"/>
      </w:pPr>
      <w:r w:rsidRPr="00BD318B">
        <w:t xml:space="preserve">De los </w:t>
      </w:r>
      <w:r w:rsidRPr="00203274">
        <w:t>encuestados</w:t>
      </w:r>
      <w:r w:rsidR="0035110D" w:rsidRPr="00203274">
        <w:t>,</w:t>
      </w:r>
      <w:r w:rsidRPr="00203274">
        <w:t xml:space="preserve"> </w:t>
      </w:r>
      <w:r w:rsidR="00203274" w:rsidRPr="00203274">
        <w:t>1</w:t>
      </w:r>
      <w:r w:rsidR="00F853C0">
        <w:t>6</w:t>
      </w:r>
      <w:r w:rsidRPr="00203274">
        <w:t xml:space="preserve"> contestaron excelente que corresponde a un </w:t>
      </w:r>
      <w:r w:rsidR="00F853C0">
        <w:t>80</w:t>
      </w:r>
      <w:r w:rsidRPr="00203274">
        <w:t>%</w:t>
      </w:r>
      <w:r w:rsidR="00F853C0">
        <w:t>,</w:t>
      </w:r>
      <w:r w:rsidRPr="00203274">
        <w:t xml:space="preserve"> </w:t>
      </w:r>
      <w:r w:rsidR="00F853C0">
        <w:t>3</w:t>
      </w:r>
      <w:r w:rsidRPr="00203274">
        <w:t xml:space="preserve"> contestaron buena que corresponde al </w:t>
      </w:r>
      <w:r w:rsidR="00F853C0">
        <w:t>15</w:t>
      </w:r>
      <w:r w:rsidRPr="00203274">
        <w:t>%</w:t>
      </w:r>
      <w:r w:rsidR="00F853C0">
        <w:t xml:space="preserve"> y 1 contesto regular que corresponde al 5%</w:t>
      </w:r>
      <w:r w:rsidRPr="00203274">
        <w:t>.</w:t>
      </w:r>
    </w:p>
    <w:p w14:paraId="19924F2E" w14:textId="63C91375" w:rsidR="00D34E14" w:rsidRDefault="00D34E14" w:rsidP="00D34E14">
      <w:pPr>
        <w:pStyle w:val="Prrafodelista"/>
        <w:numPr>
          <w:ilvl w:val="0"/>
          <w:numId w:val="18"/>
        </w:numPr>
        <w:spacing w:after="170"/>
        <w:ind w:right="86"/>
      </w:pPr>
      <w:r>
        <w:t xml:space="preserve">Pregunta No.7: ¿Cuáles servicios de la </w:t>
      </w:r>
      <w:r w:rsidR="00953199">
        <w:t>Contraloría</w:t>
      </w:r>
      <w:r>
        <w:t xml:space="preserve"> conoce usted?</w:t>
      </w:r>
    </w:p>
    <w:p w14:paraId="6C4393DB" w14:textId="2CC98BD1" w:rsidR="00D34E14" w:rsidRDefault="00D34E14" w:rsidP="003139FE">
      <w:pPr>
        <w:pStyle w:val="Prrafodelista"/>
        <w:spacing w:after="170"/>
        <w:ind w:left="709" w:right="86" w:firstLine="0"/>
      </w:pPr>
      <w:r>
        <w:t xml:space="preserve">De los encuestados el </w:t>
      </w:r>
      <w:r w:rsidR="003139FE">
        <w:t>95</w:t>
      </w:r>
      <w:r>
        <w:t xml:space="preserve">% conoce y tiene claro </w:t>
      </w:r>
      <w:r w:rsidR="0000322A">
        <w:t>cuáles</w:t>
      </w:r>
      <w:r>
        <w:t xml:space="preserve"> son los servicios que presta la entidad</w:t>
      </w:r>
      <w:r w:rsidR="003139FE">
        <w:t xml:space="preserve"> y el otro 5% no</w:t>
      </w:r>
      <w:r>
        <w:t>.</w:t>
      </w:r>
    </w:p>
    <w:p w14:paraId="2DCBB5B1" w14:textId="77777777" w:rsidR="00E66509" w:rsidRDefault="00E66509" w:rsidP="00E66509">
      <w:pPr>
        <w:numPr>
          <w:ilvl w:val="0"/>
          <w:numId w:val="6"/>
        </w:numPr>
        <w:spacing w:after="169"/>
        <w:ind w:right="86" w:hanging="360"/>
      </w:pPr>
      <w:r w:rsidRPr="001D70E3">
        <w:lastRenderedPageBreak/>
        <w:t>Pregunta No. 8:</w:t>
      </w:r>
      <w:r w:rsidRPr="009E77D5">
        <w:t xml:space="preserve"> </w:t>
      </w:r>
      <w:r>
        <w:t>¿Por cuál de los siguientes medios de comunicación, recibe usted información de Contraloría Municipal de Neiva?</w:t>
      </w:r>
    </w:p>
    <w:p w14:paraId="7B062123" w14:textId="2B12DCF0" w:rsidR="00E66509" w:rsidRPr="00BD318B" w:rsidRDefault="00E66509" w:rsidP="00DF137A">
      <w:pPr>
        <w:spacing w:after="170"/>
        <w:ind w:right="86"/>
      </w:pPr>
      <w:r w:rsidRPr="00BD318B">
        <w:t>De los encuestados</w:t>
      </w:r>
      <w:r>
        <w:t>,</w:t>
      </w:r>
      <w:r w:rsidRPr="00BD318B">
        <w:t xml:space="preserve"> </w:t>
      </w:r>
      <w:r w:rsidR="00F30584">
        <w:t>1</w:t>
      </w:r>
      <w:r w:rsidR="00D34E14">
        <w:t>8</w:t>
      </w:r>
      <w:r w:rsidRPr="00BD318B">
        <w:t xml:space="preserve"> contestaron </w:t>
      </w:r>
      <w:r w:rsidR="001D70E3">
        <w:t xml:space="preserve">por medio de la página web </w:t>
      </w:r>
      <w:r w:rsidRPr="00BD318B">
        <w:t xml:space="preserve">que </w:t>
      </w:r>
      <w:r w:rsidRPr="00F30584">
        <w:t xml:space="preserve">corresponde a un </w:t>
      </w:r>
      <w:r w:rsidR="00D34E14">
        <w:t>86</w:t>
      </w:r>
      <w:r w:rsidRPr="00F30584">
        <w:t>%</w:t>
      </w:r>
      <w:r w:rsidR="001D70E3" w:rsidRPr="00F30584">
        <w:t>,</w:t>
      </w:r>
      <w:r w:rsidR="00F30584" w:rsidRPr="00F30584">
        <w:t xml:space="preserve"> </w:t>
      </w:r>
      <w:r w:rsidR="00D34E14">
        <w:t>1</w:t>
      </w:r>
      <w:r w:rsidR="00F30584" w:rsidRPr="00F30584">
        <w:t xml:space="preserve"> contest</w:t>
      </w:r>
      <w:r w:rsidR="00D34E14">
        <w:t>o</w:t>
      </w:r>
      <w:r w:rsidR="00F30584" w:rsidRPr="00F30584">
        <w:t xml:space="preserve"> por correo electrónico que corresponde a un </w:t>
      </w:r>
      <w:r w:rsidR="00D34E14">
        <w:t>5</w:t>
      </w:r>
      <w:r w:rsidR="00F30584" w:rsidRPr="00F30584">
        <w:t xml:space="preserve">%, </w:t>
      </w:r>
      <w:r w:rsidR="00D34E14">
        <w:t>6</w:t>
      </w:r>
      <w:r w:rsidR="00F30584" w:rsidRPr="00F30584">
        <w:t xml:space="preserve"> contestó</w:t>
      </w:r>
      <w:r w:rsidR="001D70E3" w:rsidRPr="00F30584">
        <w:t xml:space="preserve"> por radio</w:t>
      </w:r>
      <w:r w:rsidRPr="00F30584">
        <w:t xml:space="preserve"> que corresponde al </w:t>
      </w:r>
      <w:r w:rsidR="00D34E14">
        <w:t>28</w:t>
      </w:r>
      <w:r w:rsidRPr="00F30584">
        <w:t>%</w:t>
      </w:r>
      <w:r w:rsidR="00D34E14">
        <w:t>,</w:t>
      </w:r>
      <w:r w:rsidR="001D70E3" w:rsidRPr="00F30584">
        <w:t xml:space="preserve"> </w:t>
      </w:r>
      <w:r w:rsidR="00D34E14">
        <w:t>5</w:t>
      </w:r>
      <w:r w:rsidR="001D70E3" w:rsidRPr="00F30584">
        <w:t xml:space="preserve"> por prensa que corresponde </w:t>
      </w:r>
      <w:r w:rsidR="00F30584" w:rsidRPr="00F30584">
        <w:t xml:space="preserve">a </w:t>
      </w:r>
      <w:r w:rsidR="00D34E14">
        <w:t>24%, 4 por televisión que corresponde al 19% y 1 por cartillas que equivale al 5%.</w:t>
      </w:r>
    </w:p>
    <w:p w14:paraId="353233C0" w14:textId="77777777" w:rsidR="00EC4408" w:rsidRPr="00BD318B" w:rsidRDefault="00EC4408" w:rsidP="00BF4664">
      <w:pPr>
        <w:spacing w:after="169"/>
        <w:ind w:right="86"/>
      </w:pPr>
    </w:p>
    <w:p w14:paraId="61F8264A" w14:textId="77777777" w:rsidR="00303DE0" w:rsidRPr="00BD318B" w:rsidRDefault="00BF735E" w:rsidP="001C7B6A">
      <w:pPr>
        <w:pStyle w:val="Ttulo2"/>
        <w:tabs>
          <w:tab w:val="left" w:pos="284"/>
          <w:tab w:val="center" w:pos="426"/>
          <w:tab w:val="left" w:pos="1276"/>
          <w:tab w:val="center" w:pos="5492"/>
        </w:tabs>
        <w:spacing w:after="28"/>
        <w:ind w:left="0" w:firstLine="0"/>
      </w:pPr>
      <w:r>
        <w:rPr>
          <w:rFonts w:eastAsia="Calibri" w:cs="Calibri"/>
          <w:b w:val="0"/>
          <w:sz w:val="22"/>
        </w:rPr>
        <w:t xml:space="preserve">  </w:t>
      </w:r>
      <w:r>
        <w:rPr>
          <w:rFonts w:eastAsia="Calibri" w:cs="Calibri"/>
          <w:b w:val="0"/>
          <w:sz w:val="22"/>
        </w:rPr>
        <w:tab/>
      </w:r>
      <w:r>
        <w:rPr>
          <w:rFonts w:eastAsia="Calibri" w:cs="Calibri"/>
          <w:b w:val="0"/>
          <w:sz w:val="22"/>
        </w:rPr>
        <w:tab/>
      </w:r>
      <w:r w:rsidR="00181D23" w:rsidRPr="00BD318B">
        <w:t>4.2.2.</w:t>
      </w:r>
      <w:r w:rsidR="00181D23" w:rsidRPr="00BD318B">
        <w:rPr>
          <w:rFonts w:eastAsia="Arial" w:cs="Arial"/>
        </w:rPr>
        <w:t xml:space="preserve"> </w:t>
      </w:r>
      <w:r w:rsidR="00181D23" w:rsidRPr="00BD318B">
        <w:rPr>
          <w:rFonts w:eastAsia="Arial" w:cs="Arial"/>
        </w:rPr>
        <w:tab/>
      </w:r>
      <w:r w:rsidR="0067508E">
        <w:t>ENCUESTA EVALUACIÓ</w:t>
      </w:r>
      <w:r w:rsidR="00181D23" w:rsidRPr="00BD318B">
        <w:t>N DE LA SATISF</w:t>
      </w:r>
      <w:r w:rsidR="00D46817">
        <w:t>ACCIÓ</w:t>
      </w:r>
      <w:r w:rsidR="00181D23" w:rsidRPr="00BD318B">
        <w:t xml:space="preserve">N DEL CLIENTE </w:t>
      </w:r>
    </w:p>
    <w:p w14:paraId="07E1C10C" w14:textId="77777777" w:rsidR="00A74808" w:rsidRPr="00BD318B" w:rsidRDefault="00A74808">
      <w:pPr>
        <w:spacing w:after="172"/>
        <w:ind w:right="86"/>
      </w:pPr>
    </w:p>
    <w:p w14:paraId="7AB7ACDE" w14:textId="77777777" w:rsidR="00EC4408" w:rsidRPr="006A45D3" w:rsidRDefault="00181D23" w:rsidP="001C7B6A">
      <w:pPr>
        <w:spacing w:after="172" w:line="240" w:lineRule="auto"/>
        <w:ind w:left="426" w:right="86"/>
      </w:pPr>
      <w:r w:rsidRPr="00BD318B">
        <w:t xml:space="preserve">La Contraloría Municipal de Neiva, aplica esta encuesta a los entes </w:t>
      </w:r>
      <w:r w:rsidR="00847DDE">
        <w:t>que están bajo su</w:t>
      </w:r>
      <w:r w:rsidRPr="00BD318B">
        <w:t xml:space="preserve"> control</w:t>
      </w:r>
      <w:r w:rsidR="00847DDE">
        <w:t xml:space="preserve"> ya sea sujeto o punto</w:t>
      </w:r>
      <w:r w:rsidRPr="00BD318B">
        <w:t xml:space="preserve">, cuyos resultados permiten implementar acciones de mejoramiento del servicio, con el fin de brindar una mayor satisfacción a nuestros clientes. </w:t>
      </w:r>
    </w:p>
    <w:p w14:paraId="736FB3BC" w14:textId="77777777" w:rsidR="00C24EEE" w:rsidRDefault="00C24EEE" w:rsidP="00154BC6">
      <w:pPr>
        <w:spacing w:after="0" w:line="259" w:lineRule="auto"/>
        <w:ind w:left="1134" w:right="0" w:firstLine="0"/>
        <w:jc w:val="left"/>
        <w:rPr>
          <w:b/>
        </w:rPr>
      </w:pPr>
    </w:p>
    <w:p w14:paraId="57724269" w14:textId="77777777" w:rsidR="000C2DA1" w:rsidRDefault="00181D23" w:rsidP="00D85A24">
      <w:pPr>
        <w:spacing w:after="0" w:line="259" w:lineRule="auto"/>
        <w:ind w:left="426" w:right="145" w:firstLine="0"/>
        <w:rPr>
          <w:b/>
        </w:rPr>
      </w:pPr>
      <w:r w:rsidRPr="00E53143">
        <w:rPr>
          <w:b/>
        </w:rPr>
        <w:t xml:space="preserve">SUJETOS </w:t>
      </w:r>
      <w:r w:rsidR="00847DDE">
        <w:rPr>
          <w:b/>
        </w:rPr>
        <w:t xml:space="preserve">Y PUNTOS </w:t>
      </w:r>
      <w:r w:rsidRPr="00E53143">
        <w:rPr>
          <w:b/>
        </w:rPr>
        <w:t>DE CONTROL ENCUESTADOS:</w:t>
      </w:r>
    </w:p>
    <w:p w14:paraId="1F4F3380" w14:textId="3ACCA211" w:rsidR="00303DE0" w:rsidRDefault="00181D23" w:rsidP="00D85A24">
      <w:pPr>
        <w:spacing w:after="0" w:line="259" w:lineRule="auto"/>
        <w:ind w:left="426" w:right="145" w:firstLine="0"/>
        <w:rPr>
          <w:b/>
        </w:rPr>
      </w:pPr>
      <w:r w:rsidRPr="00BD318B">
        <w:rPr>
          <w:b/>
        </w:rPr>
        <w:t xml:space="preserve"> </w:t>
      </w:r>
    </w:p>
    <w:p w14:paraId="3C77873F" w14:textId="4676D6E4" w:rsidR="00D85A24" w:rsidRDefault="000B45CD" w:rsidP="000C2DA1">
      <w:pPr>
        <w:spacing w:after="0" w:line="259" w:lineRule="auto"/>
        <w:ind w:left="426" w:right="0" w:firstLine="0"/>
      </w:pPr>
      <w:r>
        <w:t xml:space="preserve">1.Urgencia Manifiesta </w:t>
      </w:r>
      <w:r w:rsidRPr="000C2DA1">
        <w:t>Secretaria</w:t>
      </w:r>
      <w:r>
        <w:t xml:space="preserve"> del Riesgo Municipio de Neiva</w:t>
      </w:r>
    </w:p>
    <w:p w14:paraId="3274645B" w14:textId="0B3FA557" w:rsidR="000C2DA1" w:rsidRDefault="000C2DA1" w:rsidP="000C2DA1">
      <w:pPr>
        <w:spacing w:after="0" w:line="259" w:lineRule="auto"/>
        <w:ind w:left="426" w:right="0" w:firstLine="0"/>
        <w:rPr>
          <w:rFonts w:eastAsia="Times New Roman" w:cs="Arial"/>
          <w:szCs w:val="24"/>
        </w:rPr>
      </w:pPr>
      <w:r>
        <w:t>2.</w:t>
      </w:r>
      <w:r w:rsidRPr="000C2DA1">
        <w:rPr>
          <w:rFonts w:eastAsia="Times New Roman" w:cs="Arial"/>
          <w:szCs w:val="24"/>
        </w:rPr>
        <w:t xml:space="preserve"> </w:t>
      </w:r>
      <w:r w:rsidRPr="000B45CD">
        <w:rPr>
          <w:rFonts w:eastAsia="Times New Roman" w:cs="Arial"/>
          <w:szCs w:val="24"/>
        </w:rPr>
        <w:t>Auditoría Financiera Y Gestión "Las Ceibas" Empresas Publicas De Neiva    E.S.P.</w:t>
      </w:r>
    </w:p>
    <w:p w14:paraId="66081D7C" w14:textId="248050A6" w:rsidR="000C2DA1" w:rsidRDefault="000C2DA1" w:rsidP="000C2DA1">
      <w:pPr>
        <w:spacing w:after="0" w:line="259" w:lineRule="auto"/>
        <w:ind w:left="426" w:right="0" w:firstLine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3.</w:t>
      </w:r>
      <w:r w:rsidRPr="000C2DA1">
        <w:rPr>
          <w:rFonts w:eastAsia="Times New Roman" w:cs="Arial"/>
          <w:szCs w:val="24"/>
        </w:rPr>
        <w:t xml:space="preserve"> </w:t>
      </w:r>
      <w:r w:rsidRPr="000B45CD">
        <w:rPr>
          <w:rFonts w:eastAsia="Times New Roman" w:cs="Arial"/>
          <w:szCs w:val="24"/>
        </w:rPr>
        <w:t>Auditoría Financiera Y Gestión Municipio De Neiva (4)</w:t>
      </w:r>
    </w:p>
    <w:p w14:paraId="6398E0A5" w14:textId="2B44CD97" w:rsidR="000C2DA1" w:rsidRDefault="000C2DA1" w:rsidP="000C2DA1">
      <w:pPr>
        <w:spacing w:after="0" w:line="259" w:lineRule="auto"/>
        <w:ind w:left="426" w:right="0" w:firstLine="0"/>
      </w:pPr>
      <w:r>
        <w:rPr>
          <w:rFonts w:eastAsia="Times New Roman" w:cs="Arial"/>
          <w:szCs w:val="24"/>
        </w:rPr>
        <w:t>4.</w:t>
      </w:r>
      <w:r w:rsidRPr="000C2DA1">
        <w:rPr>
          <w:rFonts w:eastAsia="Times New Roman" w:cs="Arial"/>
          <w:szCs w:val="24"/>
        </w:rPr>
        <w:t xml:space="preserve"> </w:t>
      </w:r>
      <w:proofErr w:type="spellStart"/>
      <w:r w:rsidRPr="000C2DA1">
        <w:rPr>
          <w:rFonts w:eastAsia="Times New Roman" w:cs="Arial"/>
          <w:szCs w:val="24"/>
        </w:rPr>
        <w:t>Gricmn</w:t>
      </w:r>
      <w:proofErr w:type="spellEnd"/>
      <w:r w:rsidRPr="000B45CD">
        <w:rPr>
          <w:rFonts w:eastAsia="Times New Roman" w:cs="Arial"/>
          <w:szCs w:val="24"/>
        </w:rPr>
        <w:t xml:space="preserve"> 001-2023 Punto De Control Secretaria De Educación</w:t>
      </w:r>
    </w:p>
    <w:p w14:paraId="3179A612" w14:textId="1505E316" w:rsidR="000C2DA1" w:rsidRDefault="000C2DA1" w:rsidP="000C2DA1">
      <w:pPr>
        <w:spacing w:after="0" w:line="259" w:lineRule="auto"/>
        <w:ind w:left="426" w:right="0" w:firstLine="0"/>
        <w:rPr>
          <w:rFonts w:eastAsia="Times New Roman" w:cs="Arial"/>
          <w:szCs w:val="24"/>
        </w:rPr>
      </w:pPr>
      <w:r>
        <w:t>5.</w:t>
      </w:r>
      <w:r w:rsidRPr="000C2DA1">
        <w:rPr>
          <w:rFonts w:eastAsia="Times New Roman" w:cs="Arial"/>
          <w:szCs w:val="24"/>
        </w:rPr>
        <w:t xml:space="preserve"> </w:t>
      </w:r>
      <w:r w:rsidRPr="000B45CD">
        <w:rPr>
          <w:rFonts w:eastAsia="Times New Roman" w:cs="Arial"/>
          <w:szCs w:val="24"/>
        </w:rPr>
        <w:t xml:space="preserve">Actuación Especial Fiscalización 075-2022 Punto De Control </w:t>
      </w:r>
      <w:r w:rsidRPr="000C2DA1">
        <w:rPr>
          <w:rFonts w:eastAsia="Times New Roman" w:cs="Arial"/>
          <w:szCs w:val="24"/>
        </w:rPr>
        <w:t>Secretaria</w:t>
      </w:r>
      <w:r w:rsidRPr="000B45CD">
        <w:rPr>
          <w:rFonts w:eastAsia="Times New Roman" w:cs="Arial"/>
          <w:szCs w:val="24"/>
        </w:rPr>
        <w:t xml:space="preserve"> De Educación</w:t>
      </w:r>
    </w:p>
    <w:p w14:paraId="437C708E" w14:textId="09581A21" w:rsidR="000C2DA1" w:rsidRDefault="000C2DA1" w:rsidP="000C2DA1">
      <w:pPr>
        <w:spacing w:after="0" w:line="240" w:lineRule="auto"/>
        <w:ind w:left="426" w:right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6.</w:t>
      </w:r>
      <w:r w:rsidRPr="000C2DA1">
        <w:rPr>
          <w:rFonts w:eastAsia="Times New Roman" w:cs="Arial"/>
          <w:szCs w:val="24"/>
        </w:rPr>
        <w:t xml:space="preserve"> </w:t>
      </w:r>
      <w:r w:rsidRPr="000B45CD">
        <w:rPr>
          <w:rFonts w:eastAsia="Times New Roman" w:cs="Arial"/>
          <w:szCs w:val="24"/>
        </w:rPr>
        <w:t xml:space="preserve">Actuación Especial Fiscalización 092 094 095 096 2022 Punto De Control </w:t>
      </w:r>
      <w:r>
        <w:rPr>
          <w:rFonts w:eastAsia="Times New Roman" w:cs="Arial"/>
          <w:szCs w:val="24"/>
        </w:rPr>
        <w:t xml:space="preserve">  </w:t>
      </w:r>
      <w:r w:rsidRPr="000B45CD">
        <w:rPr>
          <w:rFonts w:eastAsia="Times New Roman" w:cs="Arial"/>
          <w:szCs w:val="24"/>
        </w:rPr>
        <w:t>Secretaria</w:t>
      </w:r>
      <w:r>
        <w:rPr>
          <w:rFonts w:eastAsia="Times New Roman" w:cs="Arial"/>
          <w:szCs w:val="24"/>
        </w:rPr>
        <w:t xml:space="preserve"> </w:t>
      </w:r>
      <w:r w:rsidRPr="000B45CD">
        <w:rPr>
          <w:rFonts w:eastAsia="Times New Roman" w:cs="Arial"/>
          <w:szCs w:val="24"/>
        </w:rPr>
        <w:t>de Educación (4)</w:t>
      </w:r>
    </w:p>
    <w:p w14:paraId="08ECF819" w14:textId="67CD33FF" w:rsidR="000C2DA1" w:rsidRDefault="000C2DA1" w:rsidP="000C2DA1">
      <w:pPr>
        <w:spacing w:after="0" w:line="240" w:lineRule="auto"/>
        <w:ind w:left="426" w:right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7.</w:t>
      </w:r>
      <w:r w:rsidRPr="000C2DA1">
        <w:rPr>
          <w:rFonts w:eastAsia="Times New Roman" w:cs="Arial"/>
          <w:szCs w:val="24"/>
        </w:rPr>
        <w:t xml:space="preserve"> </w:t>
      </w:r>
      <w:r w:rsidRPr="000B45CD">
        <w:rPr>
          <w:rFonts w:eastAsia="Times New Roman" w:cs="Arial"/>
          <w:szCs w:val="24"/>
        </w:rPr>
        <w:t>Auditoría Financiera Y Gestión Empresa Social Del Estado</w:t>
      </w:r>
    </w:p>
    <w:p w14:paraId="20C98737" w14:textId="0514CE5D" w:rsidR="000C2DA1" w:rsidRDefault="000C2DA1" w:rsidP="000C2DA1">
      <w:pPr>
        <w:spacing w:after="0" w:line="240" w:lineRule="auto"/>
        <w:ind w:left="426" w:right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8.</w:t>
      </w:r>
      <w:r w:rsidRPr="000C2DA1">
        <w:rPr>
          <w:rFonts w:eastAsia="Times New Roman" w:cs="Arial"/>
          <w:szCs w:val="24"/>
        </w:rPr>
        <w:t xml:space="preserve"> </w:t>
      </w:r>
      <w:r w:rsidRPr="000B45CD">
        <w:rPr>
          <w:rFonts w:eastAsia="Times New Roman" w:cs="Arial"/>
          <w:szCs w:val="24"/>
        </w:rPr>
        <w:t>Municipio De Neiva Refrendación De Reservas Presupuestales 2022</w:t>
      </w:r>
    </w:p>
    <w:p w14:paraId="23883E66" w14:textId="25B93E5C" w:rsidR="000C2DA1" w:rsidRPr="000B45CD" w:rsidRDefault="000C2DA1" w:rsidP="000C2DA1">
      <w:pPr>
        <w:spacing w:after="0" w:line="240" w:lineRule="auto"/>
        <w:ind w:left="426" w:right="0" w:firstLine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9.</w:t>
      </w:r>
      <w:r w:rsidRPr="000C2DA1">
        <w:rPr>
          <w:rFonts w:eastAsia="Times New Roman" w:cs="Arial"/>
          <w:szCs w:val="24"/>
        </w:rPr>
        <w:t xml:space="preserve"> </w:t>
      </w:r>
      <w:r w:rsidRPr="000B45CD">
        <w:rPr>
          <w:rFonts w:eastAsia="Times New Roman" w:cs="Arial"/>
          <w:szCs w:val="24"/>
        </w:rPr>
        <w:t xml:space="preserve">Punto De Control Secretaria De Educación Refrendación De Reservas </w:t>
      </w:r>
      <w:r>
        <w:rPr>
          <w:rFonts w:eastAsia="Times New Roman" w:cs="Arial"/>
          <w:szCs w:val="24"/>
        </w:rPr>
        <w:t xml:space="preserve">   </w:t>
      </w:r>
      <w:r w:rsidRPr="000B45CD">
        <w:rPr>
          <w:rFonts w:eastAsia="Times New Roman" w:cs="Arial"/>
          <w:szCs w:val="24"/>
        </w:rPr>
        <w:t>Presupuestales (2)</w:t>
      </w:r>
    </w:p>
    <w:p w14:paraId="52E58EE3" w14:textId="05389600" w:rsidR="00274C49" w:rsidRDefault="000C2DA1" w:rsidP="00D56B09">
      <w:pPr>
        <w:spacing w:after="0" w:line="240" w:lineRule="auto"/>
        <w:ind w:left="426" w:right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lastRenderedPageBreak/>
        <w:t xml:space="preserve">10. </w:t>
      </w:r>
      <w:r w:rsidRPr="000B45CD">
        <w:rPr>
          <w:rFonts w:eastAsia="Times New Roman" w:cs="Arial"/>
          <w:szCs w:val="24"/>
        </w:rPr>
        <w:t>Actuación Especial Fiscalización 011 D 051 2023</w:t>
      </w:r>
    </w:p>
    <w:p w14:paraId="1D2ED356" w14:textId="77777777" w:rsidR="00D56B09" w:rsidRPr="00D56B09" w:rsidRDefault="00D56B09" w:rsidP="00D56B09">
      <w:pPr>
        <w:spacing w:after="0" w:line="240" w:lineRule="auto"/>
        <w:ind w:left="426" w:right="0"/>
        <w:rPr>
          <w:rFonts w:eastAsia="Times New Roman" w:cs="Arial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33"/>
        <w:gridCol w:w="235"/>
        <w:gridCol w:w="363"/>
        <w:gridCol w:w="363"/>
        <w:gridCol w:w="451"/>
        <w:gridCol w:w="487"/>
        <w:gridCol w:w="486"/>
        <w:gridCol w:w="486"/>
        <w:gridCol w:w="575"/>
        <w:gridCol w:w="575"/>
        <w:gridCol w:w="575"/>
        <w:gridCol w:w="608"/>
      </w:tblGrid>
      <w:tr w:rsidR="00FA11CA" w:rsidRPr="00846F42" w14:paraId="2BAEE42A" w14:textId="77777777" w:rsidTr="00274C49">
        <w:trPr>
          <w:trHeight w:val="315"/>
          <w:jc w:val="center"/>
        </w:trPr>
        <w:tc>
          <w:tcPr>
            <w:tcW w:w="20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E973D7A" w14:textId="77777777" w:rsidR="00846F42" w:rsidRDefault="00846F42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14:paraId="7B1E2FE2" w14:textId="77777777" w:rsidR="00846F42" w:rsidRDefault="00846F42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14:paraId="501FE4A4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46F42">
              <w:rPr>
                <w:rFonts w:eastAsia="Times New Roman" w:cs="Arial"/>
                <w:b/>
                <w:bCs/>
                <w:sz w:val="16"/>
                <w:szCs w:val="16"/>
              </w:rPr>
              <w:t>FACTOR</w:t>
            </w:r>
          </w:p>
        </w:tc>
        <w:tc>
          <w:tcPr>
            <w:tcW w:w="83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2934503" w14:textId="77777777" w:rsidR="00FA11CA" w:rsidRPr="00846F42" w:rsidRDefault="003B5137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46F42">
              <w:rPr>
                <w:rFonts w:eastAsia="Times New Roman" w:cs="Arial"/>
                <w:b/>
                <w:bCs/>
                <w:sz w:val="16"/>
                <w:szCs w:val="16"/>
              </w:rPr>
              <w:t>CALIFICACIÓ</w:t>
            </w:r>
            <w:r w:rsidR="00FA11CA" w:rsidRPr="00846F42">
              <w:rPr>
                <w:rFonts w:eastAsia="Times New Roman" w:cs="Arial"/>
                <w:b/>
                <w:bCs/>
                <w:sz w:val="16"/>
                <w:szCs w:val="16"/>
              </w:rPr>
              <w:t xml:space="preserve">N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B7157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46F42">
              <w:rPr>
                <w:rFonts w:eastAsia="Times New Roman" w:cs="Arial"/>
                <w:b/>
                <w:bCs/>
                <w:sz w:val="16"/>
                <w:szCs w:val="16"/>
              </w:rPr>
              <w:t xml:space="preserve">total </w:t>
            </w:r>
          </w:p>
        </w:tc>
        <w:tc>
          <w:tcPr>
            <w:tcW w:w="17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C7C3CA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46F42">
              <w:rPr>
                <w:rFonts w:eastAsia="Times New Roman" w:cs="Arial"/>
                <w:b/>
                <w:bCs/>
                <w:sz w:val="16"/>
                <w:szCs w:val="16"/>
              </w:rPr>
              <w:t>%</w:t>
            </w:r>
          </w:p>
        </w:tc>
      </w:tr>
      <w:tr w:rsidR="00FA11CA" w:rsidRPr="00846F42" w14:paraId="366BBAC7" w14:textId="77777777" w:rsidTr="00274C49">
        <w:trPr>
          <w:trHeight w:val="478"/>
          <w:jc w:val="center"/>
        </w:trPr>
        <w:tc>
          <w:tcPr>
            <w:tcW w:w="20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3F98B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3944FA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333399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333399"/>
                <w:sz w:val="16"/>
                <w:szCs w:val="16"/>
              </w:rPr>
              <w:t>1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31811D8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333399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333399"/>
                <w:sz w:val="16"/>
                <w:szCs w:val="16"/>
              </w:rPr>
              <w:t>2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71824E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333399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333399"/>
                <w:sz w:val="16"/>
                <w:szCs w:val="16"/>
              </w:rPr>
              <w:t>3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A0C752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333399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333399"/>
                <w:sz w:val="16"/>
                <w:szCs w:val="16"/>
              </w:rPr>
              <w:t>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0B7E97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333399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333399"/>
                <w:sz w:val="16"/>
                <w:szCs w:val="16"/>
              </w:rPr>
              <w:t>5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042C9E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333399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333399"/>
                <w:sz w:val="16"/>
                <w:szCs w:val="16"/>
              </w:rPr>
              <w:t> 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3060FF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333399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333399"/>
                <w:sz w:val="16"/>
                <w:szCs w:val="16"/>
              </w:rPr>
              <w:t>1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05E7F0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333399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333399"/>
                <w:sz w:val="16"/>
                <w:szCs w:val="16"/>
              </w:rPr>
              <w:t>2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9FA43C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333399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333399"/>
                <w:sz w:val="16"/>
                <w:szCs w:val="16"/>
              </w:rPr>
              <w:t>3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6C8346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333399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333399"/>
                <w:sz w:val="16"/>
                <w:szCs w:val="16"/>
              </w:rPr>
              <w:t>4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F5051F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333399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333399"/>
                <w:sz w:val="16"/>
                <w:szCs w:val="16"/>
              </w:rPr>
              <w:t>5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574C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333399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333399"/>
                <w:sz w:val="16"/>
                <w:szCs w:val="16"/>
              </w:rPr>
              <w:t>TOTAL</w:t>
            </w:r>
          </w:p>
        </w:tc>
      </w:tr>
      <w:tr w:rsidR="00FA11CA" w:rsidRPr="00846F42" w14:paraId="0B037D5A" w14:textId="77777777" w:rsidTr="00274C49">
        <w:trPr>
          <w:trHeight w:val="478"/>
          <w:jc w:val="center"/>
        </w:trPr>
        <w:tc>
          <w:tcPr>
            <w:tcW w:w="20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938A9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F9977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333399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F3D8D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333399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92376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333399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24C85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333399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E5E4F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333399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4EE4B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333399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674CF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333399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C0092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333399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E8C93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333399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3AB55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333399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0C41B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333399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00CB0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333399"/>
                <w:sz w:val="16"/>
                <w:szCs w:val="16"/>
              </w:rPr>
            </w:pPr>
          </w:p>
        </w:tc>
      </w:tr>
      <w:tr w:rsidR="00FA11CA" w:rsidRPr="00846F42" w14:paraId="52ABE53A" w14:textId="77777777" w:rsidTr="00274C49">
        <w:trPr>
          <w:trHeight w:val="360"/>
          <w:jc w:val="center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CAF21" w14:textId="77777777" w:rsidR="00FA11CA" w:rsidRPr="00846F42" w:rsidRDefault="00FA11CA" w:rsidP="00FA11CA">
            <w:pPr>
              <w:spacing w:after="0" w:line="240" w:lineRule="auto"/>
              <w:ind w:left="0" w:right="0" w:firstLine="0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1. Atención telefónica recibida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738C3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7E62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64DE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8ECF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8632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414B0" w14:textId="77777777" w:rsidR="00FA11CA" w:rsidRPr="00846F42" w:rsidRDefault="00E548E9" w:rsidP="00E976BF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A8CB1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1362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8491A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9549F" w14:textId="77777777" w:rsidR="00FA11CA" w:rsidRPr="00846F42" w:rsidRDefault="00E548E9" w:rsidP="00E976BF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23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 w:rsidR="00E976BF">
              <w:rPr>
                <w:rFonts w:eastAsia="Times New Roman" w:cs="Arial"/>
                <w:sz w:val="16"/>
                <w:szCs w:val="16"/>
              </w:rPr>
              <w:t>8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01A01" w14:textId="77777777" w:rsidR="00FA11CA" w:rsidRPr="00846F42" w:rsidRDefault="00E548E9" w:rsidP="00E976BF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76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 w:rsidR="00E976BF">
              <w:rPr>
                <w:rFonts w:eastAsia="Times New Roman" w:cs="Arial"/>
                <w:sz w:val="16"/>
                <w:szCs w:val="16"/>
              </w:rPr>
              <w:t>2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23B5B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100%</w:t>
            </w:r>
          </w:p>
        </w:tc>
      </w:tr>
      <w:tr w:rsidR="00FA11CA" w:rsidRPr="00846F42" w14:paraId="3F33D023" w14:textId="77777777" w:rsidTr="00274C49">
        <w:trPr>
          <w:trHeight w:val="510"/>
          <w:jc w:val="center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5D3BD" w14:textId="77777777" w:rsidR="00FA11CA" w:rsidRPr="00846F42" w:rsidRDefault="00FA11CA" w:rsidP="00FA11CA">
            <w:pPr>
              <w:spacing w:after="0" w:line="240" w:lineRule="auto"/>
              <w:ind w:left="0" w:right="0" w:firstLine="0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2. Atención en la oficina de la Contraloría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C231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EA50C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8FA1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FE43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F2408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42FC" w14:textId="77777777" w:rsidR="00FA11CA" w:rsidRPr="00846F42" w:rsidRDefault="00FA11CA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846F4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</w:t>
            </w:r>
            <w:r w:rsidR="00E548E9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4B5F5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54DDE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943FE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5B57" w14:textId="77777777" w:rsidR="00FA11CA" w:rsidRPr="00846F42" w:rsidRDefault="00E548E9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18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8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D9F2" w14:textId="77777777" w:rsidR="00FA11CA" w:rsidRPr="00846F42" w:rsidRDefault="00E548E9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84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2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3DB5F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100%</w:t>
            </w:r>
          </w:p>
        </w:tc>
      </w:tr>
      <w:tr w:rsidR="00FA11CA" w:rsidRPr="00846F42" w14:paraId="14F9D5BC" w14:textId="77777777" w:rsidTr="00274C49">
        <w:trPr>
          <w:trHeight w:val="510"/>
          <w:jc w:val="center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495AC" w14:textId="77777777" w:rsidR="00FA11CA" w:rsidRPr="00846F42" w:rsidRDefault="00FA11CA" w:rsidP="00FA11CA">
            <w:pPr>
              <w:spacing w:after="0" w:line="240" w:lineRule="auto"/>
              <w:ind w:left="0" w:right="0" w:firstLine="0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3. Trato brindado cuando visitamos su entidad.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C1D9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F7DEC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8347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0BA5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6C0C" w14:textId="77777777" w:rsidR="00FA11CA" w:rsidRPr="00846F42" w:rsidRDefault="00E976BF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E548E9">
              <w:rPr>
                <w:rFonts w:eastAsia="Times New Roman" w:cs="Arial"/>
                <w:sz w:val="16"/>
                <w:szCs w:val="16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B730" w14:textId="77777777" w:rsidR="00FA11CA" w:rsidRPr="00846F42" w:rsidRDefault="00FA11CA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846F4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</w:t>
            </w:r>
            <w:r w:rsidR="00E548E9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79A6F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C60AE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AA36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F9989" w14:textId="77777777" w:rsidR="00FA11CA" w:rsidRPr="00846F42" w:rsidRDefault="00E548E9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21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1CDED" w14:textId="77777777" w:rsidR="00FA11CA" w:rsidRPr="00846F42" w:rsidRDefault="00E548E9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78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9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5B692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100%</w:t>
            </w:r>
          </w:p>
        </w:tc>
      </w:tr>
      <w:tr w:rsidR="00FA11CA" w:rsidRPr="00846F42" w14:paraId="605AE444" w14:textId="77777777" w:rsidTr="00274C49">
        <w:trPr>
          <w:trHeight w:val="585"/>
          <w:jc w:val="center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946D7" w14:textId="77777777" w:rsidR="00FA11CA" w:rsidRPr="00846F42" w:rsidRDefault="00FA11CA" w:rsidP="00FA11CA">
            <w:pPr>
              <w:spacing w:after="0" w:line="240" w:lineRule="auto"/>
              <w:ind w:left="0" w:right="0" w:firstLine="0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 xml:space="preserve">4. </w:t>
            </w:r>
            <w:r w:rsidRPr="00FF38D1">
              <w:rPr>
                <w:rFonts w:eastAsia="Times New Roman" w:cs="Arial"/>
                <w:color w:val="auto"/>
                <w:sz w:val="16"/>
                <w:szCs w:val="16"/>
              </w:rPr>
              <w:t>Contenido de los informes emitidos por la Contraloría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9320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177B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8FE4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1</w:t>
            </w:r>
            <w:r w:rsidR="00FA11CA"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FF3C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7FBA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082B" w14:textId="77777777" w:rsidR="00FA11CA" w:rsidRPr="00846F42" w:rsidRDefault="00FA11CA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846F4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</w:t>
            </w:r>
            <w:r w:rsidR="00E548E9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82E5E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79055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8F1F5" w14:textId="77777777" w:rsidR="00FA11CA" w:rsidRPr="00846F42" w:rsidRDefault="00E548E9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5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6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71F1E" w14:textId="77777777" w:rsidR="00FA11CA" w:rsidRPr="00846F42" w:rsidRDefault="00E548E9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33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3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196F1" w14:textId="77777777" w:rsidR="00FA11CA" w:rsidRPr="00846F42" w:rsidRDefault="00E548E9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61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87B9C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100%</w:t>
            </w:r>
          </w:p>
        </w:tc>
      </w:tr>
      <w:tr w:rsidR="00FA11CA" w:rsidRPr="00846F42" w14:paraId="0FF632B5" w14:textId="77777777" w:rsidTr="00274C49">
        <w:trPr>
          <w:trHeight w:val="570"/>
          <w:jc w:val="center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3E151" w14:textId="77777777" w:rsidR="00FA11CA" w:rsidRPr="00846F42" w:rsidRDefault="00FA11CA" w:rsidP="00FA11CA">
            <w:pPr>
              <w:spacing w:after="0" w:line="240" w:lineRule="auto"/>
              <w:ind w:left="0" w:right="0" w:firstLine="0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5. Considera que el control fiscal contribuye a un mejor manejo del erario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A762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34F6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C3D1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1</w:t>
            </w:r>
            <w:r w:rsidR="00FA11CA"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60BE9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9B18" w14:textId="77777777" w:rsidR="00FA11CA" w:rsidRPr="00846F42" w:rsidRDefault="00FA11CA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1</w:t>
            </w:r>
            <w:r w:rsidR="00E548E9">
              <w:rPr>
                <w:rFonts w:eastAsia="Times New Roman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1E36D" w14:textId="77777777" w:rsidR="00FA11CA" w:rsidRPr="00846F42" w:rsidRDefault="00E548E9" w:rsidP="00FD54A6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EB92C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2881A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3359" w14:textId="77777777" w:rsidR="00FA11CA" w:rsidRPr="00846F42" w:rsidRDefault="00E548E9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8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AB860" w14:textId="77777777" w:rsidR="00FA11CA" w:rsidRPr="00846F42" w:rsidRDefault="00E548E9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28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6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FE296" w14:textId="77777777" w:rsidR="00FA11CA" w:rsidRPr="00846F42" w:rsidRDefault="00E548E9" w:rsidP="00FD54A6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66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 w:rsidR="00FD54A6">
              <w:rPr>
                <w:rFonts w:eastAsia="Times New Roman" w:cs="Arial"/>
                <w:sz w:val="16"/>
                <w:szCs w:val="16"/>
              </w:rPr>
              <w:t>7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478AD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100%</w:t>
            </w:r>
          </w:p>
        </w:tc>
      </w:tr>
      <w:tr w:rsidR="00FA11CA" w:rsidRPr="00846F42" w14:paraId="5E073DF1" w14:textId="77777777" w:rsidTr="00274C49">
        <w:trPr>
          <w:trHeight w:val="315"/>
          <w:jc w:val="center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40385" w14:textId="77777777" w:rsidR="00FA11CA" w:rsidRPr="00846F42" w:rsidRDefault="00FA11CA" w:rsidP="00FA11CA">
            <w:pPr>
              <w:spacing w:after="0" w:line="240" w:lineRule="auto"/>
              <w:ind w:left="0" w:right="0" w:firstLine="0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6. Transparencia en la gestión de la Contraloría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073D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AAE2A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569A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1</w:t>
            </w:r>
            <w:r w:rsidR="00FA11CA"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2783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B711" w14:textId="77777777" w:rsidR="00FA11CA" w:rsidRPr="00846F42" w:rsidRDefault="00FA11CA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1</w:t>
            </w:r>
            <w:r w:rsidR="00E548E9">
              <w:rPr>
                <w:rFonts w:eastAsia="Times New Roman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ABF00" w14:textId="77777777" w:rsidR="00FA11CA" w:rsidRPr="00846F42" w:rsidRDefault="00E548E9" w:rsidP="00FD54A6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E22D7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B62A6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4849E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5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0AD97" w14:textId="77777777" w:rsidR="00FA11CA" w:rsidRPr="00846F42" w:rsidRDefault="00E548E9" w:rsidP="00FD54A6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15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04E00" w14:textId="77777777" w:rsidR="00FA11CA" w:rsidRPr="00846F42" w:rsidRDefault="00E548E9" w:rsidP="00FD54A6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80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D2F29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100%</w:t>
            </w:r>
          </w:p>
        </w:tc>
      </w:tr>
      <w:tr w:rsidR="00FA11CA" w:rsidRPr="00846F42" w14:paraId="12492ADC" w14:textId="77777777" w:rsidTr="00274C49">
        <w:trPr>
          <w:trHeight w:val="570"/>
          <w:jc w:val="center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01EBE" w14:textId="77777777" w:rsidR="00FA11CA" w:rsidRPr="00846F42" w:rsidRDefault="00FA11CA" w:rsidP="00FA11CA">
            <w:pPr>
              <w:spacing w:after="0" w:line="240" w:lineRule="auto"/>
              <w:ind w:left="0" w:right="0" w:firstLine="0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7. Objetividad y coherencia en informes y solicitudes formuladas por la Contraloría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830D8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6B5CC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9192B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4</w:t>
            </w:r>
            <w:r w:rsidR="00FA11CA"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5A17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80B89" w14:textId="77777777" w:rsidR="00FA11CA" w:rsidRPr="00846F42" w:rsidRDefault="00FD54A6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1</w:t>
            </w:r>
            <w:r w:rsidR="00E548E9">
              <w:rPr>
                <w:rFonts w:eastAsia="Times New Roman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3ED1" w14:textId="77777777" w:rsidR="00FA11CA" w:rsidRPr="00846F42" w:rsidRDefault="00E548E9" w:rsidP="00FD54A6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9ACAB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2144F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1DBAA" w14:textId="77777777" w:rsidR="00FA11CA" w:rsidRPr="00846F42" w:rsidRDefault="00B407D2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19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4CEBE" w14:textId="77777777" w:rsidR="00FA11CA" w:rsidRPr="00846F42" w:rsidRDefault="00B407D2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23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8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C1B88" w14:textId="77777777" w:rsidR="00FA11CA" w:rsidRPr="00846F42" w:rsidRDefault="00FA11CA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5</w:t>
            </w:r>
            <w:r w:rsidR="00B407D2">
              <w:rPr>
                <w:rFonts w:eastAsia="Times New Roman" w:cs="Arial"/>
                <w:sz w:val="16"/>
                <w:szCs w:val="16"/>
              </w:rPr>
              <w:t>7</w:t>
            </w:r>
            <w:r w:rsidRPr="00846F42">
              <w:rPr>
                <w:rFonts w:eastAsia="Times New Roman" w:cs="Arial"/>
                <w:sz w:val="16"/>
                <w:szCs w:val="16"/>
              </w:rPr>
              <w:t>,</w:t>
            </w:r>
            <w:r w:rsidR="00B407D2">
              <w:rPr>
                <w:rFonts w:eastAsia="Times New Roman" w:cs="Arial"/>
                <w:sz w:val="16"/>
                <w:szCs w:val="16"/>
              </w:rPr>
              <w:t>1</w:t>
            </w:r>
            <w:r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CEFA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100%</w:t>
            </w:r>
          </w:p>
        </w:tc>
      </w:tr>
      <w:tr w:rsidR="00FA11CA" w:rsidRPr="00846F42" w14:paraId="421D557E" w14:textId="77777777" w:rsidTr="00274C49">
        <w:trPr>
          <w:trHeight w:val="315"/>
          <w:jc w:val="center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DF74A" w14:textId="77777777" w:rsidR="00FA11CA" w:rsidRPr="00846F42" w:rsidRDefault="00FA11CA" w:rsidP="00FA11CA">
            <w:pPr>
              <w:spacing w:after="0" w:line="240" w:lineRule="auto"/>
              <w:ind w:left="0" w:right="0" w:firstLine="0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8. Vocabulario empleado en las comunicaciones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A2A7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D987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5E96E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158C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8DFA" w14:textId="77777777" w:rsidR="00FA11CA" w:rsidRPr="00846F42" w:rsidRDefault="00FA11CA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1</w:t>
            </w:r>
            <w:r w:rsidR="00E548E9">
              <w:rPr>
                <w:rFonts w:eastAsia="Times New Roman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7BDF" w14:textId="77777777" w:rsidR="00FA11CA" w:rsidRPr="00846F42" w:rsidRDefault="00E548E9" w:rsidP="00FD54A6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01DD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44BAE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84E98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BE4C6" w14:textId="77777777" w:rsidR="00FA11CA" w:rsidRPr="00846F42" w:rsidRDefault="00B407D2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FD54A6">
              <w:rPr>
                <w:rFonts w:eastAsia="Times New Roman" w:cs="Arial"/>
                <w:sz w:val="16"/>
                <w:szCs w:val="16"/>
              </w:rPr>
              <w:t>9,</w:t>
            </w:r>
            <w:r>
              <w:rPr>
                <w:rFonts w:eastAsia="Times New Roman" w:cs="Arial"/>
                <w:sz w:val="16"/>
                <w:szCs w:val="16"/>
              </w:rPr>
              <w:t>0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46BAC" w14:textId="77777777" w:rsidR="00FA11CA" w:rsidRPr="00846F42" w:rsidRDefault="00B407D2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81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0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3AD54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100%</w:t>
            </w:r>
          </w:p>
        </w:tc>
      </w:tr>
      <w:tr w:rsidR="00FA11CA" w:rsidRPr="00846F42" w14:paraId="4ECB336B" w14:textId="77777777" w:rsidTr="00274C49">
        <w:trPr>
          <w:trHeight w:val="660"/>
          <w:jc w:val="center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5A4C7" w14:textId="77777777" w:rsidR="00FA11CA" w:rsidRPr="00846F42" w:rsidRDefault="00FA11CA" w:rsidP="00FA11CA">
            <w:pPr>
              <w:spacing w:after="0" w:line="240" w:lineRule="auto"/>
              <w:ind w:left="0" w:right="0" w:firstLine="0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9. Oportunidad para que las solicitudes efectuadas a la Contraloría, sean atendidas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569D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A834D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F8A3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4</w:t>
            </w:r>
            <w:r w:rsidR="00FA11CA"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72FC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E0B6E" w14:textId="77777777" w:rsidR="00FA11CA" w:rsidRPr="00846F42" w:rsidRDefault="00FD54A6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1</w:t>
            </w:r>
            <w:r w:rsidR="00E548E9">
              <w:rPr>
                <w:rFonts w:eastAsia="Times New Roman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6BA8" w14:textId="77777777" w:rsidR="00FA11CA" w:rsidRPr="00846F42" w:rsidRDefault="00E548E9" w:rsidP="00FD54A6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3C6B3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AA37B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9974" w14:textId="77777777" w:rsidR="00FA11CA" w:rsidRPr="00846F42" w:rsidRDefault="00B407D2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19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19CAE" w14:textId="77777777" w:rsidR="00FA11CA" w:rsidRPr="00846F42" w:rsidRDefault="00B407D2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23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8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49920" w14:textId="77777777" w:rsidR="00FA11CA" w:rsidRPr="00846F42" w:rsidRDefault="00FA11CA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5</w:t>
            </w:r>
            <w:r w:rsidR="00B407D2">
              <w:rPr>
                <w:rFonts w:eastAsia="Times New Roman" w:cs="Arial"/>
                <w:sz w:val="16"/>
                <w:szCs w:val="16"/>
              </w:rPr>
              <w:t>7</w:t>
            </w:r>
            <w:r w:rsidRPr="00846F42">
              <w:rPr>
                <w:rFonts w:eastAsia="Times New Roman" w:cs="Arial"/>
                <w:sz w:val="16"/>
                <w:szCs w:val="16"/>
              </w:rPr>
              <w:t>,</w:t>
            </w:r>
            <w:r w:rsidR="00B407D2">
              <w:rPr>
                <w:rFonts w:eastAsia="Times New Roman" w:cs="Arial"/>
                <w:sz w:val="16"/>
                <w:szCs w:val="16"/>
              </w:rPr>
              <w:t>1</w:t>
            </w:r>
            <w:r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35044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100%</w:t>
            </w:r>
          </w:p>
        </w:tc>
      </w:tr>
      <w:tr w:rsidR="00FA11CA" w:rsidRPr="00846F42" w14:paraId="196D64FD" w14:textId="77777777" w:rsidTr="00274C49">
        <w:trPr>
          <w:trHeight w:val="570"/>
          <w:jc w:val="center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06D4E" w14:textId="77777777" w:rsidR="00FA11CA" w:rsidRPr="00846F42" w:rsidRDefault="00FA11CA" w:rsidP="00FA11CA">
            <w:pPr>
              <w:spacing w:after="0" w:line="240" w:lineRule="auto"/>
              <w:ind w:left="0" w:right="0" w:firstLine="0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10. Mecanismos de divulgación de la gestión de la Contraloría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3695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0C587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85E3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37FF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0601" w14:textId="77777777" w:rsidR="00FA11CA" w:rsidRPr="00846F42" w:rsidRDefault="00FD54A6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1</w:t>
            </w:r>
            <w:r w:rsidR="00E548E9">
              <w:rPr>
                <w:rFonts w:eastAsia="Times New Roman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426F" w14:textId="77777777" w:rsidR="00FA11CA" w:rsidRPr="00846F42" w:rsidRDefault="00E548E9" w:rsidP="00FD54A6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86FA5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FE62E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E595E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718C8" w14:textId="77777777" w:rsidR="00FA11CA" w:rsidRPr="00846F42" w:rsidRDefault="00B407D2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23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8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E7BE2" w14:textId="77777777" w:rsidR="00FA11CA" w:rsidRPr="00846F42" w:rsidRDefault="00B407D2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76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2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37507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100%</w:t>
            </w:r>
          </w:p>
        </w:tc>
      </w:tr>
      <w:tr w:rsidR="00FA11CA" w:rsidRPr="00846F42" w14:paraId="0862326C" w14:textId="77777777" w:rsidTr="00274C49">
        <w:trPr>
          <w:trHeight w:val="765"/>
          <w:jc w:val="center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7F06A" w14:textId="77777777" w:rsidR="00FA11CA" w:rsidRPr="00846F42" w:rsidRDefault="00FA11CA" w:rsidP="00FA11CA">
            <w:pPr>
              <w:spacing w:after="0" w:line="240" w:lineRule="auto"/>
              <w:ind w:left="0" w:right="0" w:firstLine="0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11. Aportes de la Contraloría para estimular el control social a la gestión público.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D651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CA07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37E5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1</w:t>
            </w:r>
            <w:r w:rsidR="00FA11CA"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45B9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BBDF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48E8" w14:textId="77777777" w:rsidR="00FA11CA" w:rsidRPr="00846F42" w:rsidRDefault="00E548E9" w:rsidP="00FD54A6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BF86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7050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997FD" w14:textId="77777777" w:rsidR="00FA11CA" w:rsidRPr="00846F42" w:rsidRDefault="00B407D2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8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8801A" w14:textId="77777777" w:rsidR="00FA11CA" w:rsidRPr="00846F42" w:rsidRDefault="00B407D2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19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0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75251" w14:textId="77777777" w:rsidR="00FA11CA" w:rsidRPr="00846F42" w:rsidRDefault="00B407D2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76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2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DC458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100%</w:t>
            </w:r>
          </w:p>
        </w:tc>
      </w:tr>
      <w:tr w:rsidR="00FA11CA" w:rsidRPr="00846F42" w14:paraId="22F8D519" w14:textId="77777777" w:rsidTr="00274C49">
        <w:trPr>
          <w:trHeight w:val="600"/>
          <w:jc w:val="center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51387" w14:textId="77777777" w:rsidR="00FA11CA" w:rsidRPr="00846F42" w:rsidRDefault="00FA11CA" w:rsidP="00FA11CA">
            <w:pPr>
              <w:spacing w:after="0" w:line="240" w:lineRule="auto"/>
              <w:ind w:left="0" w:right="0" w:firstLine="0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12. Aportes para el mejoramiento de la entidad auditada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0806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89D2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72D9C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1</w:t>
            </w:r>
            <w:r w:rsidR="00FA11CA"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77F0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09DA" w14:textId="77777777" w:rsidR="00FA11CA" w:rsidRPr="00846F42" w:rsidRDefault="00FA11CA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1</w:t>
            </w:r>
            <w:r w:rsidR="00E548E9">
              <w:rPr>
                <w:rFonts w:eastAsia="Times New Roman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DDF7" w14:textId="77777777" w:rsidR="00FA11CA" w:rsidRPr="00846F42" w:rsidRDefault="00E548E9" w:rsidP="00FD54A6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52A8B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DD9DB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B8BB6" w14:textId="77777777" w:rsidR="00FA11CA" w:rsidRPr="00846F42" w:rsidRDefault="00B407D2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4,8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BA75A" w14:textId="77777777" w:rsidR="00FA11CA" w:rsidRPr="00846F42" w:rsidRDefault="00FA11CA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2</w:t>
            </w:r>
            <w:r w:rsidR="00FD54A6">
              <w:rPr>
                <w:rFonts w:eastAsia="Times New Roman" w:cs="Arial"/>
                <w:sz w:val="16"/>
                <w:szCs w:val="16"/>
              </w:rPr>
              <w:t>3</w:t>
            </w:r>
            <w:r w:rsidRPr="00846F42">
              <w:rPr>
                <w:rFonts w:eastAsia="Times New Roman" w:cs="Arial"/>
                <w:sz w:val="16"/>
                <w:szCs w:val="16"/>
              </w:rPr>
              <w:t>,</w:t>
            </w:r>
            <w:r w:rsidR="00B407D2">
              <w:rPr>
                <w:rFonts w:eastAsia="Times New Roman" w:cs="Arial"/>
                <w:sz w:val="16"/>
                <w:szCs w:val="16"/>
              </w:rPr>
              <w:t>8</w:t>
            </w:r>
            <w:r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FE031" w14:textId="77777777" w:rsidR="00FA11CA" w:rsidRPr="00846F42" w:rsidRDefault="00FA11CA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7</w:t>
            </w:r>
            <w:r w:rsidR="00B407D2">
              <w:rPr>
                <w:rFonts w:eastAsia="Times New Roman" w:cs="Arial"/>
                <w:sz w:val="16"/>
                <w:szCs w:val="16"/>
              </w:rPr>
              <w:t>1</w:t>
            </w:r>
            <w:r w:rsidRPr="00846F42">
              <w:rPr>
                <w:rFonts w:eastAsia="Times New Roman" w:cs="Arial"/>
                <w:sz w:val="16"/>
                <w:szCs w:val="16"/>
              </w:rPr>
              <w:t>,</w:t>
            </w:r>
            <w:r w:rsidR="00B407D2">
              <w:rPr>
                <w:rFonts w:eastAsia="Times New Roman" w:cs="Arial"/>
                <w:sz w:val="16"/>
                <w:szCs w:val="16"/>
              </w:rPr>
              <w:t>4</w:t>
            </w:r>
            <w:r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88FFD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100%</w:t>
            </w:r>
          </w:p>
        </w:tc>
      </w:tr>
      <w:tr w:rsidR="00FA11CA" w:rsidRPr="00846F42" w14:paraId="07EBD8CE" w14:textId="77777777" w:rsidTr="00274C49">
        <w:trPr>
          <w:trHeight w:val="735"/>
          <w:jc w:val="center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3E10C" w14:textId="77777777" w:rsidR="00FA11CA" w:rsidRPr="00846F42" w:rsidRDefault="00FA11CA" w:rsidP="00FA11CA">
            <w:pPr>
              <w:spacing w:after="0" w:line="240" w:lineRule="auto"/>
              <w:ind w:left="0" w:right="0" w:firstLine="0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13. Desempeño y comportamiento de los funcionarios comisionados para el proceso auditor.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4F57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AF79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79F7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2</w:t>
            </w:r>
            <w:r w:rsidR="00FA11CA"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DDBB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34971" w14:textId="77777777" w:rsidR="00FA11CA" w:rsidRPr="00846F42" w:rsidRDefault="00FA11CA" w:rsidP="00E548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1</w:t>
            </w:r>
            <w:r w:rsidR="00E548E9">
              <w:rPr>
                <w:rFonts w:eastAsia="Times New Roman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4D37" w14:textId="77777777" w:rsidR="00FA11CA" w:rsidRPr="00846F42" w:rsidRDefault="00E548E9" w:rsidP="00FD54A6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16AB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24FE0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F0F3B" w14:textId="77777777" w:rsidR="00FA11CA" w:rsidRPr="00846F42" w:rsidRDefault="00B407D2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9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5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80F85" w14:textId="77777777" w:rsidR="00FA11CA" w:rsidRPr="00846F42" w:rsidRDefault="00B407D2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19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,</w:t>
            </w:r>
            <w:r>
              <w:rPr>
                <w:rFonts w:eastAsia="Times New Roman" w:cs="Arial"/>
                <w:sz w:val="16"/>
                <w:szCs w:val="16"/>
              </w:rPr>
              <w:t>0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826ED" w14:textId="77777777" w:rsidR="00FA11CA" w:rsidRPr="00846F42" w:rsidRDefault="00FA11CA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7</w:t>
            </w:r>
            <w:r w:rsidR="00B407D2">
              <w:rPr>
                <w:rFonts w:eastAsia="Times New Roman" w:cs="Arial"/>
                <w:sz w:val="16"/>
                <w:szCs w:val="16"/>
              </w:rPr>
              <w:t>1</w:t>
            </w:r>
            <w:r w:rsidRPr="00846F42">
              <w:rPr>
                <w:rFonts w:eastAsia="Times New Roman" w:cs="Arial"/>
                <w:sz w:val="16"/>
                <w:szCs w:val="16"/>
              </w:rPr>
              <w:t>,</w:t>
            </w:r>
            <w:r w:rsidR="00B407D2">
              <w:rPr>
                <w:rFonts w:eastAsia="Times New Roman" w:cs="Arial"/>
                <w:sz w:val="16"/>
                <w:szCs w:val="16"/>
              </w:rPr>
              <w:t>4</w:t>
            </w:r>
            <w:r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A221F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100%</w:t>
            </w:r>
          </w:p>
        </w:tc>
      </w:tr>
      <w:tr w:rsidR="00FA11CA" w:rsidRPr="00846F42" w14:paraId="4CEBC14B" w14:textId="77777777" w:rsidTr="00274C49">
        <w:trPr>
          <w:trHeight w:val="375"/>
          <w:jc w:val="center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90CA2" w14:textId="77777777" w:rsidR="00FA11CA" w:rsidRPr="00846F42" w:rsidRDefault="00FA11CA" w:rsidP="00FA11CA">
            <w:pPr>
              <w:spacing w:after="0" w:line="240" w:lineRule="auto"/>
              <w:ind w:left="0" w:right="0" w:firstLine="0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14. Cumplimiento al plan de trabajo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68CB9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1885F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98566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F4836" w14:textId="77777777" w:rsidR="00FA11CA" w:rsidRPr="00846F42" w:rsidRDefault="00E548E9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1544" w14:textId="77777777" w:rsidR="00FA11CA" w:rsidRPr="00846F42" w:rsidRDefault="00FA11CA" w:rsidP="00686CCD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46F42">
              <w:rPr>
                <w:rFonts w:eastAsia="Times New Roman" w:cs="Arial"/>
                <w:color w:val="auto"/>
                <w:sz w:val="16"/>
                <w:szCs w:val="16"/>
              </w:rPr>
              <w:t>1</w:t>
            </w:r>
            <w:r w:rsidR="00686CCD">
              <w:rPr>
                <w:rFonts w:eastAsia="Times New Roman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68D6B" w14:textId="77777777" w:rsidR="00FA11CA" w:rsidRPr="00846F42" w:rsidRDefault="00E548E9" w:rsidP="00686CCD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C3927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93F6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3BE1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BF5CA" w14:textId="77777777" w:rsidR="00FA11CA" w:rsidRPr="00846F42" w:rsidRDefault="00B407D2" w:rsidP="00FD54A6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33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11210" w14:textId="77777777" w:rsidR="00FA11CA" w:rsidRPr="00846F42" w:rsidRDefault="00B407D2" w:rsidP="00FD54A6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67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B4D2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100%</w:t>
            </w:r>
          </w:p>
        </w:tc>
      </w:tr>
      <w:tr w:rsidR="00FA11CA" w:rsidRPr="00846F42" w14:paraId="3939F588" w14:textId="77777777" w:rsidTr="00274C49">
        <w:trPr>
          <w:trHeight w:val="315"/>
          <w:jc w:val="center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32E65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846F42">
              <w:rPr>
                <w:rFonts w:eastAsia="Times New Roman" w:cs="Arial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78B7D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F4076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8A0B3" w14:textId="4A522757" w:rsidR="00FA11CA" w:rsidRPr="00FB72C3" w:rsidRDefault="00FB72C3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  <w:highlight w:val="yellow"/>
              </w:rPr>
            </w:pPr>
            <w:r w:rsidRPr="00FB72C3">
              <w:rPr>
                <w:rFonts w:eastAsia="Times New Roman" w:cs="Arial"/>
                <w:sz w:val="16"/>
                <w:szCs w:val="16"/>
                <w:highlight w:val="yellow"/>
              </w:rPr>
              <w:t>15</w:t>
            </w:r>
            <w:r w:rsidR="00FA11CA" w:rsidRPr="00FB72C3">
              <w:rPr>
                <w:rFonts w:eastAsia="Times New Roman" w:cs="Arial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99E7B" w14:textId="0CAE5BF0" w:rsidR="00FA11CA" w:rsidRPr="00FB72C3" w:rsidRDefault="00FB72C3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  <w:highlight w:val="yellow"/>
              </w:rPr>
            </w:pPr>
            <w:r w:rsidRPr="00FB72C3">
              <w:rPr>
                <w:rFonts w:eastAsia="Times New Roman" w:cs="Arial"/>
                <w:sz w:val="16"/>
                <w:szCs w:val="16"/>
                <w:highlight w:val="yellow"/>
              </w:rPr>
              <w:t>66</w:t>
            </w:r>
            <w:r w:rsidR="00FA11CA" w:rsidRPr="00FB72C3">
              <w:rPr>
                <w:rFonts w:eastAsia="Times New Roman" w:cs="Arial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E260" w14:textId="28128C48" w:rsidR="00FA11CA" w:rsidRPr="00FB72C3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  <w:highlight w:val="yellow"/>
              </w:rPr>
            </w:pPr>
            <w:r w:rsidRPr="00FB72C3">
              <w:rPr>
                <w:rFonts w:eastAsia="Times New Roman" w:cs="Arial"/>
                <w:sz w:val="16"/>
                <w:szCs w:val="16"/>
                <w:highlight w:val="yellow"/>
              </w:rPr>
              <w:t> </w:t>
            </w:r>
            <w:r w:rsidR="00FB72C3" w:rsidRPr="00FB72C3">
              <w:rPr>
                <w:rFonts w:eastAsia="Times New Roman" w:cs="Arial"/>
                <w:sz w:val="16"/>
                <w:szCs w:val="16"/>
                <w:highlight w:val="yellow"/>
              </w:rPr>
              <w:t>205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42EE" w14:textId="77777777" w:rsidR="00FA11CA" w:rsidRPr="00846F42" w:rsidRDefault="00FA11CA" w:rsidP="00B407D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846F4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</w:t>
            </w:r>
            <w:r w:rsidR="00B407D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29E4C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F8A93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3EF63" w14:textId="706F55F7" w:rsidR="00FA11CA" w:rsidRPr="00846F42" w:rsidRDefault="00BD3694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D3694">
              <w:rPr>
                <w:rFonts w:eastAsia="Times New Roman" w:cs="Arial"/>
                <w:sz w:val="16"/>
                <w:szCs w:val="16"/>
                <w:highlight w:val="yellow"/>
              </w:rPr>
              <w:t>5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7577" w14:textId="32CBA0EA" w:rsidR="00FA11CA" w:rsidRPr="00846F42" w:rsidRDefault="001859E8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859E8">
              <w:rPr>
                <w:rFonts w:eastAsia="Times New Roman" w:cs="Arial"/>
                <w:sz w:val="16"/>
                <w:szCs w:val="16"/>
                <w:highlight w:val="yellow"/>
              </w:rPr>
              <w:t>23</w:t>
            </w:r>
            <w:r w:rsidR="00FA11CA" w:rsidRPr="001859E8">
              <w:rPr>
                <w:rFonts w:eastAsia="Times New Roman" w:cs="Arial"/>
                <w:sz w:val="16"/>
                <w:szCs w:val="16"/>
                <w:highlight w:val="yellow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E4188" w14:textId="20577AA0" w:rsidR="00FA11CA" w:rsidRPr="00846F42" w:rsidRDefault="00BD3694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highlight w:val="yellow"/>
              </w:rPr>
              <w:t>72</w:t>
            </w:r>
            <w:r w:rsidR="00FA11CA" w:rsidRPr="00846F42">
              <w:rPr>
                <w:rFonts w:eastAsia="Times New Roman" w:cs="Arial"/>
                <w:sz w:val="16"/>
                <w:szCs w:val="16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4B615" w14:textId="77777777" w:rsidR="00FA11CA" w:rsidRPr="00846F42" w:rsidRDefault="00FA11CA" w:rsidP="00FA11C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46F42">
              <w:rPr>
                <w:rFonts w:eastAsia="Times New Roman" w:cs="Arial"/>
                <w:sz w:val="16"/>
                <w:szCs w:val="16"/>
              </w:rPr>
              <w:t>100%</w:t>
            </w:r>
          </w:p>
        </w:tc>
      </w:tr>
    </w:tbl>
    <w:p w14:paraId="6824D05E" w14:textId="65FE2808" w:rsidR="00846F42" w:rsidRPr="00846F42" w:rsidRDefault="00181D23" w:rsidP="00EF0527">
      <w:pPr>
        <w:spacing w:after="155" w:line="259" w:lineRule="auto"/>
        <w:ind w:left="426" w:right="0" w:firstLine="0"/>
        <w:jc w:val="left"/>
        <w:rPr>
          <w:sz w:val="14"/>
          <w:szCs w:val="14"/>
        </w:rPr>
      </w:pPr>
      <w:r w:rsidRPr="00846F42">
        <w:rPr>
          <w:sz w:val="14"/>
          <w:szCs w:val="14"/>
        </w:rPr>
        <w:t>F</w:t>
      </w:r>
      <w:r w:rsidR="00846F42" w:rsidRPr="00846F42">
        <w:rPr>
          <w:sz w:val="14"/>
          <w:szCs w:val="14"/>
        </w:rPr>
        <w:t>uente</w:t>
      </w:r>
      <w:r w:rsidRPr="00846F42">
        <w:rPr>
          <w:sz w:val="14"/>
          <w:szCs w:val="14"/>
        </w:rPr>
        <w:t xml:space="preserve">: Dirección </w:t>
      </w:r>
      <w:r w:rsidR="00403CB8" w:rsidRPr="00846F42">
        <w:rPr>
          <w:sz w:val="14"/>
          <w:szCs w:val="14"/>
        </w:rPr>
        <w:t xml:space="preserve">de </w:t>
      </w:r>
      <w:r w:rsidRPr="00846F42">
        <w:rPr>
          <w:sz w:val="14"/>
          <w:szCs w:val="14"/>
        </w:rPr>
        <w:t>Fiscalización</w:t>
      </w:r>
    </w:p>
    <w:p w14:paraId="675A92DE" w14:textId="77777777" w:rsidR="00154BC6" w:rsidRPr="00BD318B" w:rsidRDefault="00181D23" w:rsidP="00846F42">
      <w:pPr>
        <w:ind w:right="86"/>
        <w:jc w:val="left"/>
        <w:rPr>
          <w:szCs w:val="24"/>
        </w:rPr>
      </w:pPr>
      <w:r w:rsidRPr="00BD318B">
        <w:rPr>
          <w:szCs w:val="24"/>
        </w:rPr>
        <w:lastRenderedPageBreak/>
        <w:t xml:space="preserve">Escala de calificación: </w:t>
      </w:r>
    </w:p>
    <w:tbl>
      <w:tblPr>
        <w:tblStyle w:val="TableGrid"/>
        <w:tblW w:w="4117" w:type="dxa"/>
        <w:tblInd w:w="708" w:type="dxa"/>
        <w:tblCellMar>
          <w:top w:w="58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3692"/>
        <w:gridCol w:w="425"/>
      </w:tblGrid>
      <w:tr w:rsidR="00303DE0" w:rsidRPr="00BD318B" w14:paraId="279556A4" w14:textId="77777777" w:rsidTr="009B4061">
        <w:trPr>
          <w:trHeight w:val="276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13DFF" w14:textId="77777777" w:rsidR="00303DE0" w:rsidRPr="00BD318B" w:rsidRDefault="00181D23" w:rsidP="00846F42">
            <w:pPr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BD318B">
              <w:rPr>
                <w:b/>
                <w:sz w:val="22"/>
              </w:rPr>
              <w:t xml:space="preserve">1 = Insatisfecho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740FF7" w14:textId="77777777" w:rsidR="00303DE0" w:rsidRPr="00BD318B" w:rsidRDefault="00181D23" w:rsidP="00846F42">
            <w:pPr>
              <w:spacing w:after="0" w:line="259" w:lineRule="auto"/>
              <w:ind w:left="-20" w:right="0" w:firstLine="0"/>
              <w:jc w:val="left"/>
              <w:rPr>
                <w:sz w:val="22"/>
              </w:rPr>
            </w:pPr>
            <w:r w:rsidRPr="00BD318B">
              <w:rPr>
                <w:b/>
                <w:sz w:val="22"/>
              </w:rPr>
              <w:t xml:space="preserve"> </w:t>
            </w:r>
          </w:p>
        </w:tc>
      </w:tr>
      <w:tr w:rsidR="00303DE0" w:rsidRPr="00BD318B" w14:paraId="0E853EE1" w14:textId="77777777" w:rsidTr="009B4061">
        <w:trPr>
          <w:trHeight w:val="27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9983D" w14:textId="3285A983" w:rsidR="00303DE0" w:rsidRPr="00BD318B" w:rsidRDefault="0000322A" w:rsidP="00846F42">
            <w:pPr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181D23" w:rsidRPr="00BD318B">
              <w:rPr>
                <w:b/>
                <w:sz w:val="22"/>
              </w:rPr>
              <w:t xml:space="preserve">2 = Poco satisfecho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1C21AA8" w14:textId="77777777" w:rsidR="00303DE0" w:rsidRPr="00BD318B" w:rsidRDefault="00181D23" w:rsidP="00846F42">
            <w:pPr>
              <w:spacing w:after="0" w:line="259" w:lineRule="auto"/>
              <w:ind w:left="-20" w:right="0" w:firstLine="0"/>
              <w:jc w:val="left"/>
              <w:rPr>
                <w:sz w:val="22"/>
              </w:rPr>
            </w:pPr>
            <w:r w:rsidRPr="00BD318B">
              <w:rPr>
                <w:b/>
                <w:sz w:val="22"/>
              </w:rPr>
              <w:t xml:space="preserve"> </w:t>
            </w:r>
          </w:p>
        </w:tc>
      </w:tr>
      <w:tr w:rsidR="00303DE0" w:rsidRPr="00BD318B" w14:paraId="03BBCB51" w14:textId="77777777" w:rsidTr="00147D7C">
        <w:trPr>
          <w:trHeight w:val="33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9F8C9" w14:textId="50426AC9" w:rsidR="00303DE0" w:rsidRPr="00BD318B" w:rsidRDefault="00181D23" w:rsidP="00846F42">
            <w:pPr>
              <w:spacing w:after="0" w:line="259" w:lineRule="auto"/>
              <w:ind w:left="419" w:right="0" w:hanging="349"/>
              <w:jc w:val="left"/>
              <w:rPr>
                <w:sz w:val="22"/>
              </w:rPr>
            </w:pPr>
            <w:r w:rsidRPr="00BD318B">
              <w:rPr>
                <w:b/>
                <w:sz w:val="22"/>
              </w:rPr>
              <w:t xml:space="preserve">3 = </w:t>
            </w:r>
            <w:r w:rsidR="00274C49" w:rsidRPr="00BD318B">
              <w:rPr>
                <w:b/>
                <w:sz w:val="22"/>
              </w:rPr>
              <w:t>Medianamente satisfecho</w:t>
            </w:r>
            <w:r w:rsidRPr="00BD318B">
              <w:rPr>
                <w:b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5A6F"/>
          </w:tcPr>
          <w:p w14:paraId="675A0697" w14:textId="77777777" w:rsidR="00303DE0" w:rsidRPr="00BD318B" w:rsidRDefault="00181D23" w:rsidP="00846F42">
            <w:pPr>
              <w:spacing w:after="0" w:line="259" w:lineRule="auto"/>
              <w:ind w:left="-20" w:right="0" w:firstLine="0"/>
              <w:jc w:val="left"/>
              <w:rPr>
                <w:sz w:val="22"/>
              </w:rPr>
            </w:pPr>
            <w:r w:rsidRPr="00BD318B">
              <w:rPr>
                <w:b/>
                <w:sz w:val="22"/>
              </w:rPr>
              <w:t xml:space="preserve"> </w:t>
            </w:r>
          </w:p>
        </w:tc>
      </w:tr>
      <w:tr w:rsidR="00303DE0" w:rsidRPr="00BD318B" w14:paraId="5B1154C1" w14:textId="77777777" w:rsidTr="009B4061">
        <w:trPr>
          <w:trHeight w:val="29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38A96" w14:textId="77777777" w:rsidR="00303DE0" w:rsidRPr="00BD318B" w:rsidRDefault="00181D23" w:rsidP="00846F42">
            <w:pPr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BD318B">
              <w:rPr>
                <w:b/>
                <w:sz w:val="22"/>
              </w:rPr>
              <w:t xml:space="preserve">4 = Satisfecho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79D1"/>
          </w:tcPr>
          <w:p w14:paraId="2998841F" w14:textId="77777777" w:rsidR="00303DE0" w:rsidRPr="00BD318B" w:rsidRDefault="00181D23" w:rsidP="00846F42">
            <w:pPr>
              <w:spacing w:after="0" w:line="259" w:lineRule="auto"/>
              <w:ind w:left="-20" w:right="0" w:firstLine="0"/>
              <w:jc w:val="left"/>
              <w:rPr>
                <w:sz w:val="22"/>
              </w:rPr>
            </w:pPr>
            <w:r w:rsidRPr="00BD318B">
              <w:rPr>
                <w:b/>
                <w:sz w:val="22"/>
              </w:rPr>
              <w:t xml:space="preserve"> </w:t>
            </w:r>
          </w:p>
        </w:tc>
      </w:tr>
      <w:tr w:rsidR="00303DE0" w:rsidRPr="00BD318B" w14:paraId="1E23E8FD" w14:textId="77777777" w:rsidTr="009B4061">
        <w:trPr>
          <w:trHeight w:val="29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D527F" w14:textId="77777777" w:rsidR="00303DE0" w:rsidRPr="00BD318B" w:rsidRDefault="00181D23" w:rsidP="00846F42">
            <w:pPr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BD318B">
              <w:rPr>
                <w:b/>
                <w:sz w:val="22"/>
              </w:rPr>
              <w:t xml:space="preserve">5 = Muy satisfecho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FF"/>
          </w:tcPr>
          <w:p w14:paraId="25829892" w14:textId="77777777" w:rsidR="00303DE0" w:rsidRPr="00BD318B" w:rsidRDefault="00181D23" w:rsidP="00846F42">
            <w:pPr>
              <w:spacing w:after="0" w:line="259" w:lineRule="auto"/>
              <w:ind w:left="-20" w:right="0" w:firstLine="0"/>
              <w:jc w:val="left"/>
              <w:rPr>
                <w:sz w:val="22"/>
              </w:rPr>
            </w:pPr>
            <w:r w:rsidRPr="00BD318B">
              <w:rPr>
                <w:b/>
                <w:sz w:val="22"/>
              </w:rPr>
              <w:t xml:space="preserve"> </w:t>
            </w:r>
          </w:p>
        </w:tc>
      </w:tr>
    </w:tbl>
    <w:p w14:paraId="62AE047B" w14:textId="77777777" w:rsidR="006A45D3" w:rsidRPr="00BD318B" w:rsidRDefault="00181D23" w:rsidP="00846F42">
      <w:pPr>
        <w:spacing w:after="195" w:line="259" w:lineRule="auto"/>
        <w:ind w:left="708" w:right="0" w:firstLine="0"/>
        <w:jc w:val="left"/>
      </w:pPr>
      <w:r w:rsidRPr="00BD318B">
        <w:t xml:space="preserve"> </w:t>
      </w:r>
    </w:p>
    <w:p w14:paraId="48EEC2F7" w14:textId="77777777" w:rsidR="00303DE0" w:rsidRPr="00BD318B" w:rsidRDefault="00181D23" w:rsidP="00BD318B">
      <w:pPr>
        <w:pStyle w:val="Sinespaciado"/>
        <w:numPr>
          <w:ilvl w:val="0"/>
          <w:numId w:val="11"/>
        </w:numPr>
      </w:pPr>
      <w:r w:rsidRPr="00BD318B">
        <w:t xml:space="preserve">Pregunta No. 1 </w:t>
      </w:r>
    </w:p>
    <w:p w14:paraId="0ABA673C" w14:textId="77777777" w:rsidR="00482C74" w:rsidRDefault="005C689F" w:rsidP="00482C74">
      <w:pPr>
        <w:pStyle w:val="Sinespaciado"/>
        <w:ind w:left="1418" w:firstLine="0"/>
      </w:pPr>
      <w:r w:rsidRPr="005C689F">
        <w:t xml:space="preserve">La atención telefónica recibida satisface al cliente en un </w:t>
      </w:r>
      <w:r w:rsidR="00EC0C9D">
        <w:t>23,8</w:t>
      </w:r>
      <w:r w:rsidRPr="005C689F">
        <w:t>%,</w:t>
      </w:r>
      <w:r w:rsidR="00EC0C9D">
        <w:t xml:space="preserve"> Y</w:t>
      </w:r>
      <w:r w:rsidRPr="005C689F">
        <w:t xml:space="preserve"> el </w:t>
      </w:r>
      <w:r w:rsidR="00EC0C9D">
        <w:t>76,2</w:t>
      </w:r>
      <w:r w:rsidRPr="005C689F">
        <w:t>% está muy satisfecho.</w:t>
      </w:r>
    </w:p>
    <w:p w14:paraId="0C348BA9" w14:textId="77777777" w:rsidR="00154BC6" w:rsidRPr="00BD318B" w:rsidRDefault="00474695" w:rsidP="002D4688">
      <w:pPr>
        <w:spacing w:after="172"/>
        <w:ind w:left="1413" w:right="86" w:firstLine="0"/>
      </w:pPr>
      <w:r>
        <w:t xml:space="preserve">                 </w:t>
      </w:r>
      <w:r w:rsidR="00B407D2">
        <w:rPr>
          <w:noProof/>
          <w:lang w:val="en-US" w:eastAsia="en-US"/>
        </w:rPr>
        <w:drawing>
          <wp:inline distT="0" distB="0" distL="0" distR="0" wp14:anchorId="2BE83FAE" wp14:editId="615A6787">
            <wp:extent cx="4583430" cy="1352550"/>
            <wp:effectExtent l="0" t="0" r="762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F57E27" w14:textId="7EF5875D" w:rsidR="004A6E09" w:rsidRDefault="004A6E09" w:rsidP="004A6E09">
      <w:pPr>
        <w:ind w:left="1413" w:right="86" w:firstLine="0"/>
      </w:pPr>
    </w:p>
    <w:p w14:paraId="56DE7BD4" w14:textId="233FD5B0" w:rsidR="00303DE0" w:rsidRPr="00BD318B" w:rsidRDefault="00181D23">
      <w:pPr>
        <w:numPr>
          <w:ilvl w:val="1"/>
          <w:numId w:val="7"/>
        </w:numPr>
        <w:ind w:right="86" w:hanging="360"/>
      </w:pPr>
      <w:r w:rsidRPr="00BD318B">
        <w:t xml:space="preserve">Pregunta No. 2 </w:t>
      </w:r>
    </w:p>
    <w:p w14:paraId="30415F04" w14:textId="77777777" w:rsidR="000B0998" w:rsidRDefault="00463955" w:rsidP="000B2720">
      <w:pPr>
        <w:spacing w:line="259" w:lineRule="auto"/>
        <w:ind w:left="1403" w:firstLine="0"/>
      </w:pPr>
      <w:r w:rsidRPr="00463955">
        <w:t xml:space="preserve">Se observa que el </w:t>
      </w:r>
      <w:r w:rsidR="00EC0C9D">
        <w:t>84,2</w:t>
      </w:r>
      <w:r w:rsidRPr="00463955">
        <w:t xml:space="preserve">% de los clientes están muy satisfechos, un </w:t>
      </w:r>
      <w:r w:rsidR="00EC0C9D">
        <w:t>15,8</w:t>
      </w:r>
      <w:r w:rsidRPr="00463955">
        <w:t>% satisfechos en la Dirección de Fiscalización. Esto demuestra que su desempeño en sus funciones es realizado con eficiencia.</w:t>
      </w:r>
    </w:p>
    <w:p w14:paraId="56E6DE9D" w14:textId="77777777" w:rsidR="00463955" w:rsidRPr="00BD318B" w:rsidRDefault="00463955" w:rsidP="000B2720">
      <w:pPr>
        <w:spacing w:line="259" w:lineRule="auto"/>
        <w:ind w:left="1403" w:firstLine="0"/>
      </w:pPr>
    </w:p>
    <w:p w14:paraId="71F715C8" w14:textId="77777777" w:rsidR="00393581" w:rsidRDefault="00D1153B" w:rsidP="00953199">
      <w:pPr>
        <w:spacing w:line="259" w:lineRule="auto"/>
        <w:ind w:left="105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30A1EFDF" wp14:editId="1C328412">
            <wp:extent cx="4286250" cy="1398905"/>
            <wp:effectExtent l="0" t="0" r="0" b="10795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0B9750" w14:textId="030157F0" w:rsidR="00154BC6" w:rsidRPr="00BD318B" w:rsidRDefault="00482C74" w:rsidP="00463955">
      <w:pPr>
        <w:spacing w:line="259" w:lineRule="auto"/>
        <w:ind w:left="1413" w:firstLine="0"/>
        <w:jc w:val="center"/>
      </w:pPr>
      <w:r>
        <w:lastRenderedPageBreak/>
        <w:t xml:space="preserve"> </w:t>
      </w:r>
      <w:r w:rsidR="00474695">
        <w:t xml:space="preserve">                                                        </w:t>
      </w:r>
      <w:r w:rsidR="00B2453D">
        <w:t xml:space="preserve"> </w:t>
      </w:r>
    </w:p>
    <w:p w14:paraId="6AB8A310" w14:textId="77777777" w:rsidR="00AB0045" w:rsidRPr="00BD318B" w:rsidRDefault="00181D23">
      <w:pPr>
        <w:numPr>
          <w:ilvl w:val="1"/>
          <w:numId w:val="7"/>
        </w:numPr>
        <w:ind w:right="86" w:hanging="360"/>
      </w:pPr>
      <w:r w:rsidRPr="00BD318B">
        <w:t>Pregunta No. 3</w:t>
      </w:r>
    </w:p>
    <w:p w14:paraId="48549632" w14:textId="77777777" w:rsidR="00B2453D" w:rsidRPr="00BD318B" w:rsidRDefault="00C67758" w:rsidP="00CE095F">
      <w:pPr>
        <w:ind w:left="1403" w:right="86" w:firstLine="0"/>
        <w:rPr>
          <w:rFonts w:eastAsia="Arial Unicode MS" w:cs="Arial Unicode MS"/>
          <w:sz w:val="22"/>
        </w:rPr>
      </w:pPr>
      <w:r w:rsidRPr="00C67758">
        <w:rPr>
          <w:rFonts w:eastAsia="Arial Unicode MS" w:cs="Arial Unicode MS"/>
          <w:sz w:val="22"/>
        </w:rPr>
        <w:t xml:space="preserve">El </w:t>
      </w:r>
      <w:r w:rsidR="00393581">
        <w:rPr>
          <w:rFonts w:eastAsia="Arial Unicode MS" w:cs="Arial Unicode MS"/>
          <w:sz w:val="22"/>
        </w:rPr>
        <w:t>78,9</w:t>
      </w:r>
      <w:r w:rsidRPr="00C67758">
        <w:rPr>
          <w:rFonts w:eastAsia="Arial Unicode MS" w:cs="Arial Unicode MS"/>
          <w:sz w:val="22"/>
        </w:rPr>
        <w:t xml:space="preserve">% considera que el trato brindado cuando visita la entidad es muy satisfecho, un </w:t>
      </w:r>
      <w:r w:rsidR="00393581">
        <w:rPr>
          <w:rFonts w:eastAsia="Arial Unicode MS" w:cs="Arial Unicode MS"/>
          <w:sz w:val="22"/>
        </w:rPr>
        <w:t>21,1</w:t>
      </w:r>
      <w:r w:rsidRPr="00C67758">
        <w:rPr>
          <w:rFonts w:eastAsia="Arial Unicode MS" w:cs="Arial Unicode MS"/>
          <w:sz w:val="22"/>
        </w:rPr>
        <w:t>% satisfecho,</w:t>
      </w:r>
    </w:p>
    <w:p w14:paraId="7012DFE4" w14:textId="77777777" w:rsidR="00DD0A2F" w:rsidRPr="00BD318B" w:rsidRDefault="00393581" w:rsidP="00D1153B">
      <w:pPr>
        <w:ind w:left="708" w:right="86" w:firstLine="0"/>
        <w:jc w:val="left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</w:rPr>
        <w:br w:type="textWrapping" w:clear="all"/>
      </w:r>
      <w:r w:rsidR="002D4688">
        <w:rPr>
          <w:noProof/>
          <w:lang w:val="en-US" w:eastAsia="en-US"/>
        </w:rPr>
        <w:drawing>
          <wp:inline distT="0" distB="0" distL="0" distR="0" wp14:anchorId="623C6AF3" wp14:editId="3071779E">
            <wp:extent cx="4752975" cy="1638300"/>
            <wp:effectExtent l="0" t="0" r="9525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F2424F7" w14:textId="77777777" w:rsidR="00303DE0" w:rsidRPr="00BD318B" w:rsidRDefault="00303DE0" w:rsidP="00CB4F57">
      <w:pPr>
        <w:ind w:left="0" w:right="86" w:firstLine="0"/>
        <w:rPr>
          <w:rFonts w:eastAsia="Arial Unicode MS" w:cs="Arial Unicode MS"/>
          <w:sz w:val="22"/>
        </w:rPr>
      </w:pPr>
    </w:p>
    <w:p w14:paraId="48AAEA60" w14:textId="77777777" w:rsidR="00303DE0" w:rsidRPr="00BD318B" w:rsidRDefault="00181D23">
      <w:pPr>
        <w:numPr>
          <w:ilvl w:val="1"/>
          <w:numId w:val="7"/>
        </w:numPr>
        <w:ind w:right="86" w:hanging="360"/>
      </w:pPr>
      <w:r w:rsidRPr="00BD318B">
        <w:t xml:space="preserve">Pregunta No. 4 </w:t>
      </w:r>
    </w:p>
    <w:p w14:paraId="5FEE4C20" w14:textId="77777777" w:rsidR="00086660" w:rsidRPr="00BD318B" w:rsidRDefault="00086660" w:rsidP="00735746">
      <w:pPr>
        <w:ind w:left="1413" w:right="86" w:firstLine="0"/>
      </w:pPr>
      <w:r w:rsidRPr="00086660">
        <w:t xml:space="preserve">Podemos identificar que el </w:t>
      </w:r>
      <w:r w:rsidR="00393581">
        <w:t>61,1</w:t>
      </w:r>
      <w:r w:rsidRPr="00086660">
        <w:t>% de los clientes están muy satisfechos con los contenidos de los informes emitidos por la contraloría</w:t>
      </w:r>
      <w:r w:rsidR="00393581">
        <w:t>,</w:t>
      </w:r>
      <w:r>
        <w:t xml:space="preserve"> el </w:t>
      </w:r>
      <w:r w:rsidR="00393581">
        <w:t>33,3</w:t>
      </w:r>
      <w:r>
        <w:t>% satisfecho</w:t>
      </w:r>
      <w:r w:rsidR="00393581">
        <w:t xml:space="preserve"> y el 5,6% medianamente satisfecho</w:t>
      </w:r>
      <w:r>
        <w:t>.</w:t>
      </w:r>
    </w:p>
    <w:p w14:paraId="53EB4D01" w14:textId="77777777" w:rsidR="00463485" w:rsidRPr="00BD318B" w:rsidRDefault="00482C74" w:rsidP="00482C74">
      <w:pPr>
        <w:ind w:left="1413" w:right="86" w:firstLine="0"/>
      </w:pPr>
      <w:r>
        <w:t xml:space="preserve">        </w:t>
      </w:r>
      <w:r w:rsidR="002D4688">
        <w:rPr>
          <w:noProof/>
          <w:lang w:val="en-US" w:eastAsia="en-US"/>
        </w:rPr>
        <w:drawing>
          <wp:inline distT="0" distB="0" distL="0" distR="0" wp14:anchorId="202A42C4" wp14:editId="10502EED">
            <wp:extent cx="4061361" cy="2731324"/>
            <wp:effectExtent l="0" t="0" r="15875" b="1206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 xml:space="preserve">       </w:t>
      </w:r>
    </w:p>
    <w:p w14:paraId="04F5EFFD" w14:textId="77777777" w:rsidR="006A45D3" w:rsidRDefault="006A45D3" w:rsidP="00482C74">
      <w:pPr>
        <w:pStyle w:val="Sinespaciado"/>
      </w:pPr>
    </w:p>
    <w:p w14:paraId="6A048178" w14:textId="77777777" w:rsidR="006A45D3" w:rsidRPr="00BD318B" w:rsidRDefault="006A45D3" w:rsidP="00482C74">
      <w:pPr>
        <w:pStyle w:val="Sinespaciado"/>
      </w:pPr>
    </w:p>
    <w:p w14:paraId="49E7BA26" w14:textId="77777777" w:rsidR="00482C74" w:rsidRDefault="00181D23" w:rsidP="00482C74">
      <w:pPr>
        <w:pStyle w:val="Sinespaciado"/>
        <w:numPr>
          <w:ilvl w:val="0"/>
          <w:numId w:val="11"/>
        </w:numPr>
      </w:pPr>
      <w:r w:rsidRPr="00BD318B">
        <w:lastRenderedPageBreak/>
        <w:t xml:space="preserve">Pregunta No. 5 </w:t>
      </w:r>
    </w:p>
    <w:p w14:paraId="59DD30AD" w14:textId="77777777" w:rsidR="00482C74" w:rsidRPr="00BD318B" w:rsidRDefault="00FC67C8" w:rsidP="00FC67C8">
      <w:pPr>
        <w:pStyle w:val="Sinespaciado"/>
        <w:ind w:left="1068" w:firstLine="0"/>
      </w:pPr>
      <w:r w:rsidRPr="00FC67C8">
        <w:t>Se observa que el control fiscal contribuye a un mejor manejo del erario en un 6</w:t>
      </w:r>
      <w:r w:rsidR="00393581">
        <w:t>6,7</w:t>
      </w:r>
      <w:r w:rsidRPr="00FC67C8">
        <w:t>% de los clientes están muy satisfechos</w:t>
      </w:r>
      <w:r w:rsidR="00393581">
        <w:t>,</w:t>
      </w:r>
      <w:r w:rsidRPr="00FC67C8">
        <w:t xml:space="preserve"> un </w:t>
      </w:r>
      <w:r w:rsidR="00393581">
        <w:t>2</w:t>
      </w:r>
      <w:r w:rsidRPr="00FC67C8">
        <w:t>8</w:t>
      </w:r>
      <w:r w:rsidR="00393581">
        <w:t>,6</w:t>
      </w:r>
      <w:r w:rsidRPr="00FC67C8">
        <w:t>% satisfechos</w:t>
      </w:r>
      <w:r w:rsidR="00393581">
        <w:t xml:space="preserve"> y el 4,8% medianamente satisfecho</w:t>
      </w:r>
      <w:r w:rsidRPr="00FC67C8">
        <w:t>.</w:t>
      </w:r>
    </w:p>
    <w:p w14:paraId="15A133C4" w14:textId="77777777" w:rsidR="00965CFC" w:rsidRPr="00BD318B" w:rsidRDefault="00482C74" w:rsidP="00D1153B">
      <w:pPr>
        <w:spacing w:after="172"/>
        <w:ind w:left="1413" w:right="86" w:firstLine="0"/>
      </w:pPr>
      <w:r>
        <w:t xml:space="preserve">                </w:t>
      </w:r>
      <w:r w:rsidR="002D4688">
        <w:rPr>
          <w:noProof/>
          <w:lang w:val="en-US" w:eastAsia="en-US"/>
        </w:rPr>
        <w:drawing>
          <wp:inline distT="0" distB="0" distL="0" distR="0" wp14:anchorId="6F24E5C7" wp14:editId="3924C3FD">
            <wp:extent cx="4215130" cy="1867535"/>
            <wp:effectExtent l="0" t="0" r="13970" b="1841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2B43CB2" w14:textId="78CF4C15" w:rsidR="0000322A" w:rsidRDefault="0000322A" w:rsidP="0000322A">
      <w:pPr>
        <w:ind w:right="86"/>
      </w:pPr>
    </w:p>
    <w:p w14:paraId="43A6AF2D" w14:textId="77777777" w:rsidR="0000322A" w:rsidRDefault="0000322A" w:rsidP="0000322A">
      <w:pPr>
        <w:ind w:right="86"/>
      </w:pPr>
    </w:p>
    <w:p w14:paraId="644BB4A7" w14:textId="21B8371C" w:rsidR="00303DE0" w:rsidRDefault="00181D23">
      <w:pPr>
        <w:numPr>
          <w:ilvl w:val="1"/>
          <w:numId w:val="7"/>
        </w:numPr>
        <w:ind w:right="86" w:hanging="360"/>
      </w:pPr>
      <w:r w:rsidRPr="00BD318B">
        <w:t xml:space="preserve">Pregunta No. 6 </w:t>
      </w:r>
    </w:p>
    <w:p w14:paraId="3326F69A" w14:textId="77777777" w:rsidR="0000322A" w:rsidRPr="00BD318B" w:rsidRDefault="0000322A" w:rsidP="0000322A">
      <w:pPr>
        <w:ind w:left="1413" w:right="86" w:firstLine="0"/>
      </w:pPr>
    </w:p>
    <w:p w14:paraId="475E4B53" w14:textId="77777777" w:rsidR="00735746" w:rsidRDefault="00106D93" w:rsidP="00552EFE">
      <w:pPr>
        <w:ind w:left="1403" w:right="86" w:firstLine="0"/>
      </w:pPr>
      <w:r w:rsidRPr="00106D93">
        <w:t xml:space="preserve">La transparencia en la gestión de la contraloría es calificada como muy satisfecho en un </w:t>
      </w:r>
      <w:r w:rsidR="0055251D">
        <w:t>80</w:t>
      </w:r>
      <w:r w:rsidRPr="00106D93">
        <w:t>%</w:t>
      </w:r>
      <w:r w:rsidR="0055251D">
        <w:t xml:space="preserve">, </w:t>
      </w:r>
      <w:r w:rsidRPr="00106D93">
        <w:t xml:space="preserve">el </w:t>
      </w:r>
      <w:r w:rsidR="0055251D">
        <w:t>15</w:t>
      </w:r>
      <w:r w:rsidRPr="00106D93">
        <w:t>% satisfecho</w:t>
      </w:r>
      <w:r w:rsidR="0055251D">
        <w:t xml:space="preserve"> y un 5% medianamente satisfecho</w:t>
      </w:r>
      <w:r w:rsidRPr="00106D93">
        <w:t xml:space="preserve"> por consiguiente el cliente considera que la gestión se realiza de manera eficiente. </w:t>
      </w:r>
      <w:r w:rsidR="00735746" w:rsidRPr="00BD318B">
        <w:t xml:space="preserve"> </w:t>
      </w:r>
    </w:p>
    <w:p w14:paraId="077C9522" w14:textId="77777777" w:rsidR="00846F42" w:rsidRPr="00BD318B" w:rsidRDefault="00846F42" w:rsidP="00552EFE">
      <w:pPr>
        <w:ind w:left="1403" w:right="86" w:firstLine="0"/>
      </w:pPr>
    </w:p>
    <w:p w14:paraId="5171F4FE" w14:textId="77777777" w:rsidR="00F218DD" w:rsidRPr="00BD318B" w:rsidRDefault="00482C74" w:rsidP="00D1153B">
      <w:pPr>
        <w:ind w:left="708" w:right="86" w:firstLine="0"/>
      </w:pPr>
      <w:r>
        <w:t xml:space="preserve">             </w:t>
      </w:r>
      <w:r w:rsidR="002D4688">
        <w:rPr>
          <w:noProof/>
          <w:lang w:val="en-US" w:eastAsia="en-US"/>
        </w:rPr>
        <w:drawing>
          <wp:inline distT="0" distB="0" distL="0" distR="0" wp14:anchorId="304A97D0" wp14:editId="34902B1B">
            <wp:extent cx="4488815" cy="1666875"/>
            <wp:effectExtent l="0" t="0" r="6985" b="952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BD0A498" w14:textId="6C9B1A66" w:rsidR="00303DE0" w:rsidRDefault="00181D23" w:rsidP="00552EFE">
      <w:pPr>
        <w:numPr>
          <w:ilvl w:val="1"/>
          <w:numId w:val="7"/>
        </w:numPr>
        <w:spacing w:before="240"/>
        <w:ind w:right="86" w:hanging="360"/>
      </w:pPr>
      <w:r w:rsidRPr="00237728">
        <w:lastRenderedPageBreak/>
        <w:t xml:space="preserve">Pregunta No. 7 </w:t>
      </w:r>
    </w:p>
    <w:p w14:paraId="1550BF15" w14:textId="77777777" w:rsidR="0000322A" w:rsidRPr="00607CD8" w:rsidRDefault="0000322A" w:rsidP="0000322A">
      <w:pPr>
        <w:spacing w:before="240"/>
        <w:ind w:left="1413" w:right="86" w:firstLine="0"/>
        <w:rPr>
          <w:sz w:val="4"/>
        </w:rPr>
      </w:pPr>
    </w:p>
    <w:p w14:paraId="2E471969" w14:textId="77777777" w:rsidR="00237728" w:rsidRDefault="00237728" w:rsidP="00482C74">
      <w:pPr>
        <w:ind w:left="1413" w:right="86" w:firstLine="0"/>
      </w:pPr>
      <w:r w:rsidRPr="00237728">
        <w:t>El 5</w:t>
      </w:r>
      <w:r w:rsidR="0055251D">
        <w:t>7,1</w:t>
      </w:r>
      <w:r w:rsidRPr="00237728">
        <w:t xml:space="preserve">% considera que la objetividad y coherencia en los informes y solicitudes formuladas por la contraloría es muy satisfecho, el </w:t>
      </w:r>
      <w:r w:rsidR="0055251D">
        <w:t>23,8</w:t>
      </w:r>
      <w:r w:rsidRPr="00237728">
        <w:t>% satisfecho</w:t>
      </w:r>
      <w:r w:rsidR="0055251D">
        <w:t xml:space="preserve"> y el 19% medianamente satisfecho</w:t>
      </w:r>
      <w:r w:rsidRPr="00237728">
        <w:t>.</w:t>
      </w:r>
    </w:p>
    <w:p w14:paraId="78A6A1D7" w14:textId="77777777" w:rsidR="00D1153B" w:rsidRDefault="00D1153B" w:rsidP="00482C74">
      <w:pPr>
        <w:ind w:left="1413" w:right="86" w:firstLine="0"/>
      </w:pPr>
    </w:p>
    <w:p w14:paraId="2B9BA6FF" w14:textId="77777777" w:rsidR="00D1153B" w:rsidRDefault="00D1153B" w:rsidP="00482C74">
      <w:pPr>
        <w:ind w:left="1413" w:right="86" w:firstLine="0"/>
      </w:pPr>
    </w:p>
    <w:p w14:paraId="0D626213" w14:textId="77777777" w:rsidR="00237728" w:rsidRDefault="002D4688" w:rsidP="00237728">
      <w:pPr>
        <w:ind w:left="1413" w:right="86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28289DFD" wp14:editId="443739DC">
            <wp:extent cx="4899660" cy="1424139"/>
            <wp:effectExtent l="0" t="0" r="15240" b="508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25939CA" w14:textId="77777777" w:rsidR="008D123B" w:rsidRDefault="00482C74" w:rsidP="00482C74">
      <w:pPr>
        <w:ind w:left="1413" w:right="86" w:firstLine="0"/>
      </w:pPr>
      <w:r>
        <w:t xml:space="preserve">                 </w:t>
      </w:r>
    </w:p>
    <w:p w14:paraId="040AA76B" w14:textId="77777777" w:rsidR="00846F42" w:rsidRPr="00BD318B" w:rsidRDefault="00846F42" w:rsidP="00482C74">
      <w:pPr>
        <w:ind w:left="1413" w:right="86" w:firstLine="0"/>
      </w:pPr>
    </w:p>
    <w:p w14:paraId="27C56DB8" w14:textId="77777777" w:rsidR="00303DE0" w:rsidRPr="00BD318B" w:rsidRDefault="00181D23">
      <w:pPr>
        <w:numPr>
          <w:ilvl w:val="1"/>
          <w:numId w:val="7"/>
        </w:numPr>
        <w:ind w:right="86" w:hanging="360"/>
      </w:pPr>
      <w:r w:rsidRPr="00BD318B">
        <w:t xml:space="preserve">Pregunta No. 8 </w:t>
      </w:r>
    </w:p>
    <w:p w14:paraId="5C0EE803" w14:textId="77777777" w:rsidR="008D123B" w:rsidRDefault="00247119" w:rsidP="00735746">
      <w:pPr>
        <w:ind w:left="1413" w:right="86" w:firstLine="0"/>
      </w:pPr>
      <w:r w:rsidRPr="00247119">
        <w:t xml:space="preserve">El </w:t>
      </w:r>
      <w:r w:rsidR="0055251D">
        <w:t>81</w:t>
      </w:r>
      <w:r w:rsidRPr="00247119">
        <w:t xml:space="preserve">% considera que el Vocabulario empleado en las comunicaciones es muy satisfactorio, un </w:t>
      </w:r>
      <w:r w:rsidR="0055251D">
        <w:t>19</w:t>
      </w:r>
      <w:r w:rsidRPr="00247119">
        <w:t>% satisfecho.</w:t>
      </w:r>
    </w:p>
    <w:p w14:paraId="42E78F76" w14:textId="77777777" w:rsidR="00247119" w:rsidRDefault="002D4688" w:rsidP="00735746">
      <w:pPr>
        <w:ind w:left="1413" w:right="86" w:firstLine="0"/>
      </w:pPr>
      <w:r>
        <w:rPr>
          <w:noProof/>
          <w:lang w:val="en-US" w:eastAsia="en-US"/>
        </w:rPr>
        <w:drawing>
          <wp:inline distT="0" distB="0" distL="0" distR="0" wp14:anchorId="28F49A7B" wp14:editId="25C36DA0">
            <wp:extent cx="4541852" cy="1782473"/>
            <wp:effectExtent l="0" t="0" r="11430" b="8255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8776993" w14:textId="77777777" w:rsidR="00D1153B" w:rsidRPr="00BD318B" w:rsidRDefault="00D1153B" w:rsidP="00D1153B">
      <w:pPr>
        <w:numPr>
          <w:ilvl w:val="1"/>
          <w:numId w:val="7"/>
        </w:numPr>
        <w:spacing w:before="240"/>
        <w:ind w:right="86" w:hanging="360"/>
      </w:pPr>
      <w:r w:rsidRPr="00BD318B">
        <w:t xml:space="preserve">Pregunta No. 9 </w:t>
      </w:r>
    </w:p>
    <w:p w14:paraId="2819FFB9" w14:textId="77777777" w:rsidR="00D1153B" w:rsidRPr="00BD318B" w:rsidRDefault="00D1153B" w:rsidP="00D1153B">
      <w:pPr>
        <w:ind w:left="1413" w:right="86" w:firstLine="0"/>
      </w:pPr>
      <w:r w:rsidRPr="00044AEA">
        <w:t>La Oportunidad que las solicitudes efectuadas a la contraloría, sean atendidas es calificada como muy satisfecho con el 5</w:t>
      </w:r>
      <w:r>
        <w:t>7,1</w:t>
      </w:r>
      <w:r w:rsidRPr="00044AEA">
        <w:t>%</w:t>
      </w:r>
      <w:r>
        <w:t>,</w:t>
      </w:r>
      <w:r w:rsidRPr="00044AEA">
        <w:t xml:space="preserve"> un </w:t>
      </w:r>
      <w:r>
        <w:t>23,8</w:t>
      </w:r>
      <w:r w:rsidRPr="00044AEA">
        <w:t xml:space="preserve">%, </w:t>
      </w:r>
      <w:r>
        <w:t>satisfecha y un 19% medianamente satisfecha.</w:t>
      </w:r>
    </w:p>
    <w:p w14:paraId="61BA892B" w14:textId="5551501E" w:rsidR="000B2720" w:rsidRPr="00E90432" w:rsidRDefault="00482C74" w:rsidP="00EF0527">
      <w:pPr>
        <w:pStyle w:val="Sinespaciado"/>
        <w:ind w:left="1418"/>
      </w:pPr>
      <w:r>
        <w:lastRenderedPageBreak/>
        <w:t xml:space="preserve">                </w:t>
      </w:r>
      <w:r w:rsidR="00D1153B">
        <w:rPr>
          <w:noProof/>
          <w:lang w:val="en-US" w:eastAsia="en-US"/>
        </w:rPr>
        <w:drawing>
          <wp:inline distT="0" distB="0" distL="0" distR="0" wp14:anchorId="6E073A60" wp14:editId="53961745">
            <wp:extent cx="4815840" cy="1570990"/>
            <wp:effectExtent l="0" t="0" r="3810" b="101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C2D2849" w14:textId="77777777" w:rsidR="00846F42" w:rsidRPr="00607CD8" w:rsidRDefault="00846F42" w:rsidP="00482C74">
      <w:pPr>
        <w:ind w:left="1413" w:right="86" w:firstLine="0"/>
        <w:rPr>
          <w:sz w:val="10"/>
        </w:rPr>
      </w:pPr>
    </w:p>
    <w:p w14:paraId="7B6F6769" w14:textId="2B7B6332" w:rsidR="00303DE0" w:rsidRDefault="00181D23" w:rsidP="00552EFE">
      <w:pPr>
        <w:numPr>
          <w:ilvl w:val="1"/>
          <w:numId w:val="7"/>
        </w:numPr>
        <w:spacing w:before="240"/>
        <w:ind w:right="86" w:hanging="360"/>
      </w:pPr>
      <w:r w:rsidRPr="00BD318B">
        <w:t xml:space="preserve">Pregunta No. 10 </w:t>
      </w:r>
    </w:p>
    <w:p w14:paraId="379935E7" w14:textId="77777777" w:rsidR="00607CD8" w:rsidRPr="00607CD8" w:rsidRDefault="00607CD8" w:rsidP="00607CD8">
      <w:pPr>
        <w:spacing w:before="240"/>
        <w:ind w:left="1413" w:right="86" w:firstLine="0"/>
        <w:rPr>
          <w:sz w:val="2"/>
        </w:rPr>
      </w:pPr>
    </w:p>
    <w:p w14:paraId="7BDF20C0" w14:textId="0B681497" w:rsidR="008D123B" w:rsidRDefault="00C07D42" w:rsidP="005A75D6">
      <w:pPr>
        <w:ind w:left="1413" w:right="86" w:firstLine="0"/>
      </w:pPr>
      <w:r w:rsidRPr="00C07D42">
        <w:t xml:space="preserve">El cliente considera que el Mecanismo de divulgación de la gestión de la contraloría fue </w:t>
      </w:r>
      <w:r w:rsidR="00EF0527" w:rsidRPr="00C07D42">
        <w:t>calificado en</w:t>
      </w:r>
      <w:r w:rsidRPr="00C07D42">
        <w:t xml:space="preserve"> un </w:t>
      </w:r>
      <w:r w:rsidR="0055251D">
        <w:t>76,2</w:t>
      </w:r>
      <w:r w:rsidRPr="00C07D42">
        <w:t xml:space="preserve">% como muy satisfactorio, un </w:t>
      </w:r>
      <w:r w:rsidR="0055251D">
        <w:t>23,8</w:t>
      </w:r>
      <w:r w:rsidRPr="00C07D42">
        <w:t xml:space="preserve">% satisfactorio, por </w:t>
      </w:r>
      <w:r w:rsidR="00EF0527" w:rsidRPr="00C07D42">
        <w:t>consiguiente,</w:t>
      </w:r>
      <w:r w:rsidRPr="00C07D42">
        <w:t xml:space="preserve"> podemos evidenciar que la comunidad le es significativo este mecanismo.</w:t>
      </w:r>
    </w:p>
    <w:p w14:paraId="39F85E76" w14:textId="0045B3A7" w:rsidR="005B3D88" w:rsidRPr="00BD318B" w:rsidRDefault="005B3D88" w:rsidP="00235313">
      <w:pPr>
        <w:ind w:left="0" w:right="86" w:firstLine="0"/>
      </w:pPr>
    </w:p>
    <w:p w14:paraId="084CA053" w14:textId="5D4F8AE9" w:rsidR="006A45D3" w:rsidRPr="00607CD8" w:rsidRDefault="00EF0527" w:rsidP="00607CD8">
      <w:pPr>
        <w:ind w:left="1621" w:right="86" w:hanging="568"/>
        <w:jc w:val="left"/>
        <w:rPr>
          <w:sz w:val="12"/>
        </w:rPr>
      </w:pPr>
      <w:r>
        <w:rPr>
          <w:noProof/>
          <w:lang w:val="en-US" w:eastAsia="en-US"/>
        </w:rPr>
        <w:drawing>
          <wp:inline distT="0" distB="0" distL="0" distR="0" wp14:anchorId="2678F2C5" wp14:editId="1FD10E80">
            <wp:extent cx="5019675" cy="1765024"/>
            <wp:effectExtent l="0" t="0" r="9525" b="6985"/>
            <wp:docPr id="32967488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55251D">
        <w:br w:type="textWrapping" w:clear="all"/>
      </w:r>
    </w:p>
    <w:p w14:paraId="2440EEFB" w14:textId="322604CA" w:rsidR="00EC4408" w:rsidRDefault="00181D23" w:rsidP="00EC4408">
      <w:pPr>
        <w:numPr>
          <w:ilvl w:val="1"/>
          <w:numId w:val="7"/>
        </w:numPr>
        <w:spacing w:before="240"/>
        <w:ind w:right="86" w:hanging="360"/>
      </w:pPr>
      <w:r w:rsidRPr="00BD318B">
        <w:t xml:space="preserve">Pregunta No. 11 </w:t>
      </w:r>
    </w:p>
    <w:p w14:paraId="77928D60" w14:textId="77777777" w:rsidR="00607CD8" w:rsidRPr="00607CD8" w:rsidRDefault="00607CD8" w:rsidP="00607CD8">
      <w:pPr>
        <w:spacing w:before="240"/>
        <w:ind w:left="1413" w:right="86" w:firstLine="0"/>
        <w:rPr>
          <w:sz w:val="6"/>
        </w:rPr>
      </w:pPr>
    </w:p>
    <w:p w14:paraId="6A1CE647" w14:textId="2ECAA9D3" w:rsidR="006A45D3" w:rsidRPr="00BD318B" w:rsidRDefault="005F1E25" w:rsidP="008D123B">
      <w:pPr>
        <w:ind w:left="1413" w:right="86" w:firstLine="0"/>
      </w:pPr>
      <w:r w:rsidRPr="005F1E25">
        <w:t xml:space="preserve">El cliente considera que los Aportes de la contraloría para estimular el control fiscal a la gestión pública </w:t>
      </w:r>
      <w:r w:rsidR="003D2B47">
        <w:t>fue</w:t>
      </w:r>
      <w:r w:rsidRPr="005F1E25">
        <w:t xml:space="preserve"> </w:t>
      </w:r>
      <w:r w:rsidR="00846F42">
        <w:t xml:space="preserve">calificándolo </w:t>
      </w:r>
      <w:r w:rsidRPr="005F1E25">
        <w:t>en un 50% c</w:t>
      </w:r>
      <w:r w:rsidR="00846F42">
        <w:t xml:space="preserve">omo muy satisfactorio y un 50% </w:t>
      </w:r>
      <w:r w:rsidRPr="005F1E25">
        <w:t xml:space="preserve">satisfactorio, por </w:t>
      </w:r>
      <w:r w:rsidR="00274C49" w:rsidRPr="005F1E25">
        <w:t>consiguiente,</w:t>
      </w:r>
      <w:r w:rsidRPr="005F1E25">
        <w:t xml:space="preserve"> podemos evidenciar que la comunidad le es </w:t>
      </w:r>
      <w:r w:rsidR="00D1108C" w:rsidRPr="005F1E25">
        <w:t>significativ</w:t>
      </w:r>
      <w:r w:rsidR="00D1108C">
        <w:t>o</w:t>
      </w:r>
      <w:r w:rsidRPr="005F1E25">
        <w:t>.</w:t>
      </w:r>
    </w:p>
    <w:p w14:paraId="71BB1C7D" w14:textId="77777777" w:rsidR="00D53ACE" w:rsidRDefault="00482C74" w:rsidP="00607CD8">
      <w:pPr>
        <w:ind w:left="1053" w:right="86" w:firstLine="0"/>
      </w:pPr>
      <w:r>
        <w:lastRenderedPageBreak/>
        <w:t xml:space="preserve">                 </w:t>
      </w:r>
      <w:r w:rsidR="00235313">
        <w:rPr>
          <w:noProof/>
          <w:lang w:val="en-US" w:eastAsia="en-US"/>
        </w:rPr>
        <w:drawing>
          <wp:inline distT="0" distB="0" distL="0" distR="0" wp14:anchorId="0558F173" wp14:editId="76F46F0A">
            <wp:extent cx="4065491" cy="1427563"/>
            <wp:effectExtent l="0" t="0" r="11430" b="1270"/>
            <wp:docPr id="36520" name="Gráfico 365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240DA6D" w14:textId="77777777" w:rsidR="00846F42" w:rsidRPr="00BD318B" w:rsidRDefault="00846F42" w:rsidP="00482C74">
      <w:pPr>
        <w:ind w:left="1413" w:right="86" w:firstLine="0"/>
      </w:pPr>
    </w:p>
    <w:p w14:paraId="4D4F5D21" w14:textId="1A54C26E" w:rsidR="00607CD8" w:rsidRDefault="00181D23" w:rsidP="008D123B">
      <w:pPr>
        <w:numPr>
          <w:ilvl w:val="1"/>
          <w:numId w:val="7"/>
        </w:numPr>
        <w:ind w:right="86" w:hanging="360"/>
      </w:pPr>
      <w:r w:rsidRPr="00BD318B">
        <w:t>Pregunta No. 12</w:t>
      </w:r>
    </w:p>
    <w:p w14:paraId="40B3A9BD" w14:textId="77777777" w:rsidR="00607CD8" w:rsidRPr="00607CD8" w:rsidRDefault="00607CD8" w:rsidP="00607CD8">
      <w:pPr>
        <w:ind w:left="1413" w:right="86" w:firstLine="0"/>
        <w:rPr>
          <w:sz w:val="10"/>
        </w:rPr>
      </w:pPr>
    </w:p>
    <w:p w14:paraId="729AB004" w14:textId="52D62359" w:rsidR="009D5275" w:rsidRDefault="00181D23" w:rsidP="00482C74">
      <w:pPr>
        <w:ind w:left="1413" w:right="86" w:firstLine="0"/>
      </w:pPr>
      <w:r w:rsidRPr="00BD318B">
        <w:t xml:space="preserve"> </w:t>
      </w:r>
      <w:r w:rsidR="009D5275" w:rsidRPr="009D5275">
        <w:t>El 7</w:t>
      </w:r>
      <w:r w:rsidR="004D4808">
        <w:t>6,</w:t>
      </w:r>
      <w:r w:rsidR="009D5275" w:rsidRPr="009D5275">
        <w:t>5% considera que los Aportes para el mejoramiento de la entidad auditada es muy satisfactorio y un 2</w:t>
      </w:r>
      <w:r w:rsidR="004D4808">
        <w:t>3,</w:t>
      </w:r>
      <w:r w:rsidR="009D5275" w:rsidRPr="009D5275">
        <w:t>5% satisfactorio.</w:t>
      </w:r>
    </w:p>
    <w:p w14:paraId="7C16F88D" w14:textId="77777777" w:rsidR="00607CD8" w:rsidRDefault="00607CD8" w:rsidP="00482C74">
      <w:pPr>
        <w:ind w:left="1413" w:right="86" w:firstLine="0"/>
      </w:pPr>
    </w:p>
    <w:p w14:paraId="335F8FE0" w14:textId="77777777" w:rsidR="00154BC6" w:rsidRDefault="00235313" w:rsidP="003B5137">
      <w:pPr>
        <w:ind w:left="1413" w:right="86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10FF0920" wp14:editId="79E49FDF">
            <wp:extent cx="4530421" cy="1483746"/>
            <wp:effectExtent l="0" t="0" r="3810" b="2540"/>
            <wp:docPr id="36521" name="Gráfico 365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41F591E" w14:textId="77777777" w:rsidR="006A45D3" w:rsidRPr="00BD318B" w:rsidRDefault="006A45D3" w:rsidP="00B2453D">
      <w:pPr>
        <w:ind w:left="0" w:right="86" w:firstLine="0"/>
      </w:pPr>
    </w:p>
    <w:p w14:paraId="71AABE72" w14:textId="184A36A8" w:rsidR="00303DE0" w:rsidRDefault="00181D23" w:rsidP="00552EFE">
      <w:pPr>
        <w:numPr>
          <w:ilvl w:val="1"/>
          <w:numId w:val="7"/>
        </w:numPr>
        <w:spacing w:before="240"/>
        <w:ind w:right="86" w:hanging="360"/>
      </w:pPr>
      <w:r w:rsidRPr="00BD318B">
        <w:t xml:space="preserve">Pregunta No. 13 </w:t>
      </w:r>
    </w:p>
    <w:p w14:paraId="721F8134" w14:textId="77777777" w:rsidR="00607CD8" w:rsidRPr="00607CD8" w:rsidRDefault="00607CD8" w:rsidP="00607CD8">
      <w:pPr>
        <w:spacing w:before="240"/>
        <w:ind w:left="1413" w:right="86" w:firstLine="0"/>
        <w:rPr>
          <w:sz w:val="10"/>
        </w:rPr>
      </w:pPr>
    </w:p>
    <w:p w14:paraId="3E5900A5" w14:textId="03B3A236" w:rsidR="00B2453D" w:rsidRPr="00BD318B" w:rsidRDefault="007A4B86" w:rsidP="008D123B">
      <w:pPr>
        <w:ind w:left="708" w:right="86" w:firstLine="0"/>
      </w:pPr>
      <w:r w:rsidRPr="007A4B86">
        <w:t>El 7</w:t>
      </w:r>
      <w:r w:rsidR="004D4808">
        <w:t>6,</w:t>
      </w:r>
      <w:r w:rsidRPr="007A4B86">
        <w:t>5% considera que el Desempeño y comportamiento de los funcionarios comisionados para el proceso auditor es muy satisfactorio y el 2</w:t>
      </w:r>
      <w:r w:rsidR="004D4808">
        <w:t>3,</w:t>
      </w:r>
      <w:r w:rsidRPr="007A4B86">
        <w:t xml:space="preserve">5% satisfecho esto indica que cumple con </w:t>
      </w:r>
      <w:r w:rsidR="00274C49" w:rsidRPr="007A4B86">
        <w:t>las expectativas</w:t>
      </w:r>
      <w:r w:rsidRPr="007A4B86">
        <w:t>.</w:t>
      </w:r>
    </w:p>
    <w:p w14:paraId="777A7CB3" w14:textId="77777777" w:rsidR="00303DE0" w:rsidRPr="00BD318B" w:rsidRDefault="00482C74" w:rsidP="00482C74">
      <w:pPr>
        <w:ind w:left="1413" w:right="86" w:firstLine="0"/>
      </w:pPr>
      <w:r>
        <w:t xml:space="preserve">                 </w:t>
      </w:r>
    </w:p>
    <w:p w14:paraId="310ED929" w14:textId="77777777" w:rsidR="00846F42" w:rsidRPr="00BD318B" w:rsidRDefault="00235313" w:rsidP="00E90432">
      <w:pPr>
        <w:ind w:left="1413" w:right="86" w:firstLine="0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64EEEB2C" wp14:editId="7F9E6C7E">
            <wp:extent cx="4447761" cy="1511080"/>
            <wp:effectExtent l="0" t="0" r="10160" b="13335"/>
            <wp:docPr id="36523" name="Gráfico 365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1ADD6BC" w14:textId="53A5E71A" w:rsidR="00303DE0" w:rsidRDefault="00181D23" w:rsidP="00552EFE">
      <w:pPr>
        <w:numPr>
          <w:ilvl w:val="1"/>
          <w:numId w:val="7"/>
        </w:numPr>
        <w:spacing w:before="240"/>
        <w:ind w:right="86" w:hanging="360"/>
      </w:pPr>
      <w:r w:rsidRPr="00BD318B">
        <w:t xml:space="preserve">Pregunta No. 14 </w:t>
      </w:r>
    </w:p>
    <w:p w14:paraId="1E9FB6CD" w14:textId="77777777" w:rsidR="00607CD8" w:rsidRPr="00607CD8" w:rsidRDefault="00607CD8" w:rsidP="00607CD8">
      <w:pPr>
        <w:spacing w:before="240"/>
        <w:ind w:left="1413" w:right="86" w:firstLine="0"/>
        <w:rPr>
          <w:sz w:val="2"/>
        </w:rPr>
      </w:pPr>
    </w:p>
    <w:p w14:paraId="25139FCC" w14:textId="4148C153" w:rsidR="008D123B" w:rsidRDefault="007A4B86" w:rsidP="008D123B">
      <w:pPr>
        <w:ind w:left="1413" w:right="86" w:firstLine="0"/>
      </w:pPr>
      <w:r w:rsidRPr="007A4B86">
        <w:t>El 8</w:t>
      </w:r>
      <w:r w:rsidR="004D4808">
        <w:t>2</w:t>
      </w:r>
      <w:r w:rsidRPr="007A4B86">
        <w:t>% considera que el Cumplimiento al plan de trabajo es muy satisfactorio y un 1</w:t>
      </w:r>
      <w:r w:rsidR="004D4808">
        <w:t>8</w:t>
      </w:r>
      <w:r w:rsidRPr="007A4B86">
        <w:t xml:space="preserve">% </w:t>
      </w:r>
      <w:r w:rsidR="00274C49" w:rsidRPr="007A4B86">
        <w:t>satisfactorio, todo</w:t>
      </w:r>
      <w:r w:rsidRPr="007A4B86">
        <w:t xml:space="preserve"> indica que cumple con </w:t>
      </w:r>
      <w:r w:rsidR="00274C49" w:rsidRPr="007A4B86">
        <w:t>las expectativas</w:t>
      </w:r>
      <w:r w:rsidRPr="007A4B86">
        <w:t>.</w:t>
      </w:r>
    </w:p>
    <w:p w14:paraId="1F2D7155" w14:textId="77777777" w:rsidR="00607CD8" w:rsidRDefault="00607CD8" w:rsidP="008D123B">
      <w:pPr>
        <w:ind w:left="1413" w:right="86" w:firstLine="0"/>
      </w:pPr>
    </w:p>
    <w:p w14:paraId="7CE6231B" w14:textId="77777777" w:rsidR="007A4B86" w:rsidRPr="00BD318B" w:rsidRDefault="00E90432" w:rsidP="008D123B">
      <w:pPr>
        <w:ind w:left="1413" w:right="86" w:firstLine="0"/>
      </w:pPr>
      <w:r>
        <w:rPr>
          <w:noProof/>
          <w:lang w:val="en-US" w:eastAsia="en-US"/>
        </w:rPr>
        <w:drawing>
          <wp:inline distT="0" distB="0" distL="0" distR="0" wp14:anchorId="4EB5C231" wp14:editId="639E0C3F">
            <wp:extent cx="4488926" cy="1183198"/>
            <wp:effectExtent l="0" t="0" r="6985" b="17145"/>
            <wp:docPr id="36525" name="Gráfico 365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E1075F2" w14:textId="77777777" w:rsidR="00EC4408" w:rsidRPr="00BD318B" w:rsidRDefault="00EC4408" w:rsidP="005D62B0">
      <w:pPr>
        <w:ind w:left="0" w:right="86" w:firstLine="0"/>
      </w:pPr>
    </w:p>
    <w:p w14:paraId="28897E50" w14:textId="77777777" w:rsidR="00FD458A" w:rsidRPr="00BD318B" w:rsidRDefault="00181D23" w:rsidP="006A6EAB">
      <w:pPr>
        <w:pStyle w:val="Ttulo1"/>
      </w:pPr>
      <w:r w:rsidRPr="00D41141">
        <w:t>5.</w:t>
      </w:r>
      <w:r w:rsidRPr="00D41141">
        <w:rPr>
          <w:rFonts w:eastAsia="Arial" w:cs="Arial"/>
        </w:rPr>
        <w:t xml:space="preserve"> </w:t>
      </w:r>
      <w:r w:rsidRPr="00D41141">
        <w:t>CONCLUSIONES</w:t>
      </w:r>
      <w:r w:rsidRPr="00BD318B">
        <w:t xml:space="preserve"> </w:t>
      </w:r>
    </w:p>
    <w:p w14:paraId="3DBF7BC9" w14:textId="77777777" w:rsidR="00725517" w:rsidRPr="00BD318B" w:rsidRDefault="00725517" w:rsidP="00725517"/>
    <w:p w14:paraId="75FC94C0" w14:textId="77777777" w:rsidR="00303DE0" w:rsidRPr="00BD318B" w:rsidRDefault="00181D23" w:rsidP="006A6EAB">
      <w:pPr>
        <w:numPr>
          <w:ilvl w:val="0"/>
          <w:numId w:val="8"/>
        </w:numPr>
        <w:ind w:right="86" w:hanging="360"/>
      </w:pPr>
      <w:r w:rsidRPr="00BD318B">
        <w:t xml:space="preserve">La Contraloría </w:t>
      </w:r>
      <w:r w:rsidR="006A6EAB" w:rsidRPr="00BD318B">
        <w:t>d</w:t>
      </w:r>
      <w:r w:rsidRPr="00BD318B">
        <w:t xml:space="preserve">e Neiva, dispone de herramientas que permiten medir el grado de satisfacción de sus clientes frente a </w:t>
      </w:r>
      <w:r w:rsidR="006A6EAB" w:rsidRPr="00BD318B">
        <w:t xml:space="preserve">la prestación de los servicios y el diseño de las encuestas, permite conocer la percepción sobre temas </w:t>
      </w:r>
      <w:r w:rsidR="00474695">
        <w:t xml:space="preserve">como </w:t>
      </w:r>
      <w:r w:rsidR="006A6EAB" w:rsidRPr="00BD318B">
        <w:t xml:space="preserve">oportunidad en la prestación de los servicios, la cualificación del personal, los recursos tecnológicos y físicos disponibles y la planeación de la entidad. </w:t>
      </w:r>
    </w:p>
    <w:p w14:paraId="75E37592" w14:textId="77777777" w:rsidR="00725517" w:rsidRPr="00BD318B" w:rsidRDefault="00181D23" w:rsidP="006A6EAB">
      <w:pPr>
        <w:numPr>
          <w:ilvl w:val="0"/>
          <w:numId w:val="8"/>
        </w:numPr>
        <w:spacing w:after="208"/>
        <w:ind w:right="86" w:hanging="360"/>
      </w:pPr>
      <w:r w:rsidRPr="00BD318B">
        <w:t xml:space="preserve">En general se evidencia que el grado de satisfacción de los servicios que presta la Contraloría de Neiva, se encuentra entre satisfecho y muy satisfecho. </w:t>
      </w:r>
    </w:p>
    <w:p w14:paraId="32224A91" w14:textId="33F50962" w:rsidR="006A6EAB" w:rsidRPr="00BD318B" w:rsidRDefault="00181D23" w:rsidP="003A1A79">
      <w:pPr>
        <w:numPr>
          <w:ilvl w:val="0"/>
          <w:numId w:val="8"/>
        </w:numPr>
        <w:ind w:right="86" w:hanging="360"/>
      </w:pPr>
      <w:r w:rsidRPr="00BD318B">
        <w:lastRenderedPageBreak/>
        <w:t xml:space="preserve">Se evidencio la poca utilización de los medios virtuales por parte de los usuarios ya que no accedieron en su gran mayoría a dar respuesta a las encuestas enviadas a través de correos electrónicos y/o llamadas telefónicas, una vez se </w:t>
      </w:r>
      <w:r w:rsidR="006A6EAB" w:rsidRPr="00BD318B">
        <w:t>le</w:t>
      </w:r>
      <w:r w:rsidRPr="00BD318B">
        <w:t xml:space="preserve"> da contestación a su solicitud, la no </w:t>
      </w:r>
      <w:r w:rsidR="00607CD8" w:rsidRPr="00BD318B">
        <w:t>prespecialidad</w:t>
      </w:r>
      <w:r w:rsidRPr="00BD318B">
        <w:t xml:space="preserve"> </w:t>
      </w:r>
      <w:r w:rsidR="006A6EAB" w:rsidRPr="00BD318B">
        <w:t xml:space="preserve">del usuario </w:t>
      </w:r>
      <w:r w:rsidRPr="00BD318B">
        <w:t>fue un factor que gener</w:t>
      </w:r>
      <w:r w:rsidR="006A6EAB" w:rsidRPr="00BD318B">
        <w:t>o</w:t>
      </w:r>
      <w:r w:rsidRPr="00BD318B">
        <w:t xml:space="preserve"> baja receptividad frente a las encuestas por medios tecnológicos </w:t>
      </w:r>
      <w:r w:rsidR="006A6EAB" w:rsidRPr="00BD318B">
        <w:t>en este periodo</w:t>
      </w:r>
      <w:r w:rsidRPr="00BD318B">
        <w:t xml:space="preserve">. </w:t>
      </w:r>
    </w:p>
    <w:p w14:paraId="68935F23" w14:textId="77777777" w:rsidR="004C5CBF" w:rsidRPr="00BD318B" w:rsidRDefault="004C5CBF" w:rsidP="004C5CBF">
      <w:pPr>
        <w:ind w:left="1413" w:right="86" w:firstLine="0"/>
      </w:pPr>
    </w:p>
    <w:p w14:paraId="523C533E" w14:textId="77777777" w:rsidR="00607CD8" w:rsidRDefault="004C5CBF" w:rsidP="003A1A79">
      <w:pPr>
        <w:numPr>
          <w:ilvl w:val="0"/>
          <w:numId w:val="8"/>
        </w:numPr>
        <w:ind w:right="86" w:hanging="360"/>
      </w:pPr>
      <w:r w:rsidRPr="00BD318B">
        <w:t xml:space="preserve">Se observó </w:t>
      </w:r>
      <w:r w:rsidR="005D62B0">
        <w:t xml:space="preserve">muy </w:t>
      </w:r>
      <w:r w:rsidRPr="00BD318B">
        <w:t xml:space="preserve">poca receptividad de los usuarios frente al diligenciamiento o respuesta de las encuestas </w:t>
      </w:r>
      <w:r w:rsidR="005D62B0">
        <w:t>entregadas</w:t>
      </w:r>
      <w:r w:rsidRPr="00BD318B">
        <w:t xml:space="preserve"> por parte de la Dirección de Participación Ciudadana</w:t>
      </w:r>
      <w:r w:rsidR="005D62B0">
        <w:t xml:space="preserve">, de </w:t>
      </w:r>
      <w:r w:rsidR="00A014BC">
        <w:t>35</w:t>
      </w:r>
      <w:r w:rsidR="005D62B0">
        <w:t xml:space="preserve"> PQD tramitadas, se gestionaron </w:t>
      </w:r>
      <w:r w:rsidR="00A014BC">
        <w:t>13</w:t>
      </w:r>
      <w:r w:rsidR="005D62B0">
        <w:t xml:space="preserve"> y finalmente fueron contestadas solo </w:t>
      </w:r>
      <w:r w:rsidR="00A014BC">
        <w:t>3</w:t>
      </w:r>
      <w:r w:rsidR="005D62B0">
        <w:t xml:space="preserve"> durante el </w:t>
      </w:r>
      <w:r w:rsidR="00A014BC">
        <w:t xml:space="preserve">segundo </w:t>
      </w:r>
      <w:r w:rsidR="005D62B0">
        <w:t>semestre</w:t>
      </w:r>
      <w:r w:rsidRPr="00BD318B">
        <w:t>.</w:t>
      </w:r>
    </w:p>
    <w:p w14:paraId="6F525A7F" w14:textId="77777777" w:rsidR="00607CD8" w:rsidRDefault="00607CD8" w:rsidP="00607CD8">
      <w:pPr>
        <w:pStyle w:val="Prrafodelista"/>
      </w:pPr>
    </w:p>
    <w:p w14:paraId="78B59FF9" w14:textId="4566A655" w:rsidR="004C5CBF" w:rsidRPr="00607CD8" w:rsidRDefault="004C5CBF" w:rsidP="00607CD8">
      <w:pPr>
        <w:ind w:left="1413" w:right="86" w:firstLine="0"/>
        <w:rPr>
          <w:sz w:val="2"/>
        </w:rPr>
      </w:pPr>
    </w:p>
    <w:p w14:paraId="6F6FECFD" w14:textId="77777777" w:rsidR="006A6EAB" w:rsidRPr="00BD318B" w:rsidRDefault="00181D23" w:rsidP="00846F42">
      <w:pPr>
        <w:pStyle w:val="Ttulo1"/>
        <w:ind w:left="426"/>
      </w:pPr>
      <w:r w:rsidRPr="00BD318B">
        <w:t>6.</w:t>
      </w:r>
      <w:r w:rsidRPr="00BD318B">
        <w:rPr>
          <w:rFonts w:eastAsia="Arial" w:cs="Arial"/>
        </w:rPr>
        <w:t xml:space="preserve"> </w:t>
      </w:r>
      <w:r w:rsidRPr="00BD318B">
        <w:t xml:space="preserve">RECOMENDACIONES  </w:t>
      </w:r>
    </w:p>
    <w:p w14:paraId="33E39149" w14:textId="77777777" w:rsidR="000B2720" w:rsidRPr="00BD318B" w:rsidRDefault="000B2720" w:rsidP="000B2720"/>
    <w:p w14:paraId="0280FAFB" w14:textId="77777777" w:rsidR="002D01A8" w:rsidRDefault="00181D23" w:rsidP="00846F42">
      <w:pPr>
        <w:spacing w:after="218" w:line="259" w:lineRule="auto"/>
        <w:ind w:left="426" w:right="0" w:firstLine="0"/>
      </w:pPr>
      <w:r w:rsidRPr="00BD318B">
        <w:t xml:space="preserve">Continuar aplicando las encuestas de </w:t>
      </w:r>
      <w:r w:rsidR="00725517" w:rsidRPr="00BD318B">
        <w:t xml:space="preserve">satisfacción a los clientes que </w:t>
      </w:r>
      <w:r w:rsidRPr="00BD318B">
        <w:t>acceden a los servicios de la entidad ya que estas son instrumentos necesarios para corregir desviaciones y optimizar la cal</w:t>
      </w:r>
      <w:r w:rsidR="004C5CBF" w:rsidRPr="00BD318B">
        <w:t xml:space="preserve">idad del servicio en la entidad, especialmente a aquellos usuarios que de manera </w:t>
      </w:r>
      <w:r w:rsidR="00180363" w:rsidRPr="00BD318B">
        <w:t>presencial</w:t>
      </w:r>
      <w:r w:rsidR="004C5CBF" w:rsidRPr="00BD318B">
        <w:t xml:space="preserve"> o virtual se les</w:t>
      </w:r>
      <w:r w:rsidR="00180363" w:rsidRPr="00BD318B">
        <w:t xml:space="preserve"> preste un servicio por parte d</w:t>
      </w:r>
      <w:r w:rsidR="004C5CBF" w:rsidRPr="00BD318B">
        <w:t>e</w:t>
      </w:r>
      <w:r w:rsidR="00180363" w:rsidRPr="00BD318B">
        <w:t xml:space="preserve"> </w:t>
      </w:r>
      <w:r w:rsidR="004C5CBF" w:rsidRPr="00BD318B">
        <w:t xml:space="preserve">la </w:t>
      </w:r>
      <w:r w:rsidR="00180363" w:rsidRPr="00BD318B">
        <w:t>Dirección</w:t>
      </w:r>
      <w:r w:rsidR="004C5CBF" w:rsidRPr="00BD318B">
        <w:t xml:space="preserve"> de </w:t>
      </w:r>
      <w:r w:rsidR="00180363" w:rsidRPr="00BD318B">
        <w:t>Participación</w:t>
      </w:r>
      <w:r w:rsidR="004C5CBF" w:rsidRPr="00BD318B">
        <w:t xml:space="preserve"> Ciudadana, </w:t>
      </w:r>
      <w:r w:rsidR="005D62B0">
        <w:t xml:space="preserve">reiteradamente sugiero </w:t>
      </w:r>
      <w:r w:rsidR="004C5CBF" w:rsidRPr="00BD318B">
        <w:t xml:space="preserve">implementar nuevas estrategias para que sea </w:t>
      </w:r>
      <w:r w:rsidR="00180363" w:rsidRPr="00BD318B">
        <w:t>más</w:t>
      </w:r>
      <w:r w:rsidR="004C5CBF" w:rsidRPr="00BD318B">
        <w:t xml:space="preserve"> </w:t>
      </w:r>
      <w:r w:rsidR="00180363" w:rsidRPr="00BD318B">
        <w:t>práctica o agradable</w:t>
      </w:r>
      <w:r w:rsidR="004C5CBF" w:rsidRPr="00BD318B">
        <w:t xml:space="preserve"> la realización </w:t>
      </w:r>
      <w:r w:rsidR="00180363" w:rsidRPr="00BD318B">
        <w:t>d</w:t>
      </w:r>
      <w:r w:rsidR="004C5CBF" w:rsidRPr="00BD318B">
        <w:t>e</w:t>
      </w:r>
      <w:r w:rsidR="00180363" w:rsidRPr="00BD318B">
        <w:t xml:space="preserve"> la encuesta para el usuario y así conocer su opinión. </w:t>
      </w:r>
    </w:p>
    <w:p w14:paraId="4D63DDE4" w14:textId="77777777" w:rsidR="00CB4322" w:rsidRDefault="00DD422E" w:rsidP="00DD42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08"/>
        </w:tabs>
        <w:spacing w:after="131"/>
        <w:ind w:left="0" w:right="86" w:firstLine="0"/>
      </w:pPr>
      <w:r>
        <w:t xml:space="preserve">     </w:t>
      </w:r>
    </w:p>
    <w:p w14:paraId="656444E8" w14:textId="0B445DC8" w:rsidR="00DD422E" w:rsidRDefault="00DD422E" w:rsidP="00DD42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08"/>
        </w:tabs>
        <w:spacing w:after="131"/>
        <w:ind w:left="0" w:right="86" w:firstLine="0"/>
        <w:rPr>
          <w:sz w:val="20"/>
        </w:rPr>
      </w:pPr>
      <w:r>
        <w:t xml:space="preserve"> </w:t>
      </w:r>
      <w:r w:rsidR="00181D23" w:rsidRPr="00BD318B">
        <w:t xml:space="preserve">Cordialmente, </w:t>
      </w:r>
      <w:r w:rsidR="00181D23" w:rsidRPr="00BD318B">
        <w:rPr>
          <w:sz w:val="20"/>
        </w:rPr>
        <w:t xml:space="preserve">   </w:t>
      </w:r>
    </w:p>
    <w:p w14:paraId="52B473B0" w14:textId="3D8143BD" w:rsidR="003D2B47" w:rsidRDefault="00B10788" w:rsidP="00DD42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08"/>
        </w:tabs>
        <w:spacing w:after="131"/>
        <w:ind w:left="0" w:right="86" w:firstLine="0"/>
        <w:rPr>
          <w:sz w:val="18"/>
          <w:szCs w:val="18"/>
        </w:rPr>
      </w:pPr>
      <w:r>
        <w:rPr>
          <w:sz w:val="20"/>
        </w:rPr>
        <w:tab/>
      </w:r>
      <w:r w:rsidR="00931A8E" w:rsidRPr="000B43F9">
        <w:rPr>
          <w:rFonts w:ascii="Arial" w:hAnsi="Arial" w:cs="Arial"/>
          <w:noProof/>
          <w:lang w:val="en-US" w:eastAsia="en-US"/>
        </w:rPr>
        <w:drawing>
          <wp:inline distT="0" distB="0" distL="0" distR="0" wp14:anchorId="23107677" wp14:editId="639D60B0">
            <wp:extent cx="1353185" cy="46382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98" cy="46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F42">
        <w:rPr>
          <w:sz w:val="18"/>
          <w:szCs w:val="18"/>
        </w:rPr>
        <w:t xml:space="preserve">           </w:t>
      </w:r>
      <w:r w:rsidR="005D62B0">
        <w:rPr>
          <w:sz w:val="18"/>
          <w:szCs w:val="18"/>
        </w:rPr>
        <w:t xml:space="preserve">  </w:t>
      </w:r>
    </w:p>
    <w:p w14:paraId="6FC706FE" w14:textId="77777777" w:rsidR="00B10788" w:rsidRDefault="00A7292C" w:rsidP="00846F42">
      <w:pPr>
        <w:pStyle w:val="Sinespaciado"/>
        <w:ind w:left="426"/>
      </w:pPr>
      <w:bookmarkStart w:id="1" w:name="_Toc77147881"/>
      <w:bookmarkStart w:id="2" w:name="_GoBack"/>
      <w:bookmarkEnd w:id="2"/>
      <w:r>
        <w:rPr>
          <w:b/>
        </w:rPr>
        <w:t>ALBERTO GOMEZ ALAPE</w:t>
      </w:r>
      <w:bookmarkEnd w:id="1"/>
      <w:r w:rsidR="00181D23" w:rsidRPr="00BD318B">
        <w:rPr>
          <w:b/>
        </w:rPr>
        <w:t xml:space="preserve"> </w:t>
      </w:r>
      <w:r w:rsidR="006A6EAB" w:rsidRPr="00BD318B">
        <w:t xml:space="preserve">    </w:t>
      </w:r>
    </w:p>
    <w:p w14:paraId="4164393B" w14:textId="77777777" w:rsidR="007476E7" w:rsidRPr="00BD318B" w:rsidRDefault="00846F42" w:rsidP="00A42A62">
      <w:pPr>
        <w:pStyle w:val="Sinespaciado"/>
        <w:ind w:left="0"/>
      </w:pPr>
      <w:r>
        <w:t xml:space="preserve">      </w:t>
      </w:r>
      <w:r w:rsidR="00181D23" w:rsidRPr="00BD318B">
        <w:t>Asesor de Control Interno</w:t>
      </w:r>
      <w:r w:rsidR="00181D23" w:rsidRPr="00BD318B">
        <w:rPr>
          <w:rFonts w:eastAsia="Calibri" w:cs="Calibri"/>
          <w:sz w:val="22"/>
        </w:rPr>
        <w:t xml:space="preserve"> </w:t>
      </w:r>
    </w:p>
    <w:sectPr w:rsidR="007476E7" w:rsidRPr="00BD318B" w:rsidSect="009270F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261" w:right="1605" w:bottom="1985" w:left="1418" w:header="454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B6F41" w14:textId="77777777" w:rsidR="00917495" w:rsidRDefault="00917495">
      <w:pPr>
        <w:spacing w:after="0" w:line="240" w:lineRule="auto"/>
      </w:pPr>
      <w:r>
        <w:separator/>
      </w:r>
    </w:p>
  </w:endnote>
  <w:endnote w:type="continuationSeparator" w:id="0">
    <w:p w14:paraId="1CAC6365" w14:textId="77777777" w:rsidR="00917495" w:rsidRDefault="0091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3E553" w14:textId="77777777" w:rsidR="00953199" w:rsidRDefault="00953199">
    <w:pPr>
      <w:spacing w:after="0" w:line="259" w:lineRule="auto"/>
      <w:ind w:left="613" w:right="0" w:firstLine="0"/>
      <w:jc w:val="center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3BDB1B" wp14:editId="1B51515C">
              <wp:simplePos x="0" y="0"/>
              <wp:positionH relativeFrom="page">
                <wp:posOffset>1062533</wp:posOffset>
              </wp:positionH>
              <wp:positionV relativeFrom="page">
                <wp:posOffset>8793175</wp:posOffset>
              </wp:positionV>
              <wp:extent cx="5648833" cy="6097"/>
              <wp:effectExtent l="0" t="0" r="0" b="0"/>
              <wp:wrapSquare wrapText="bothSides"/>
              <wp:docPr id="36516" name="Group 36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833" cy="6097"/>
                        <a:chOff x="0" y="0"/>
                        <a:chExt cx="5648833" cy="6097"/>
                      </a:xfrm>
                    </wpg:grpSpPr>
                    <wps:wsp>
                      <wps:cNvPr id="37933" name="Shape 37933"/>
                      <wps:cNvSpPr/>
                      <wps:spPr>
                        <a:xfrm>
                          <a:off x="0" y="0"/>
                          <a:ext cx="564883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9144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4B11C5" id="Group 36516" o:spid="_x0000_s1026" style="position:absolute;margin-left:83.65pt;margin-top:692.4pt;width:444.8pt;height:.5pt;z-index:251658240;mso-position-horizontal-relative:page;mso-position-vertical-relative:page" coordsize="564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">
              <v:shape id="Shape 37933" o:spid="_x0000_s1027" style="position:absolute;width:56488;height:91;visibility:visible;mso-wrap-style:square;v-text-anchor:top" coordsize="56488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" path="m,l5648833,r,9144l,9144,,e" fillcolor="black" stroked="f" strokeweight="0">
                <v:stroke miterlimit="83231f" joinstyle="miter"/>
                <v:path arrowok="t" textboxrect="0,0,5648833,9144"/>
              </v:shape>
              <w10:wrap type="square" anchorx="page" anchory="page"/>
            </v:group>
          </w:pict>
        </mc:Fallback>
      </mc:AlternateContent>
    </w:r>
    <w:r>
      <w:rPr>
        <w:rFonts w:ascii="Segoe Print" w:eastAsia="Segoe Print" w:hAnsi="Segoe Print" w:cs="Segoe Print"/>
        <w:b/>
        <w:sz w:val="22"/>
      </w:rPr>
      <w:t xml:space="preserve">El Control Fiscal, Orgullo y Compromiso de Todos </w:t>
    </w:r>
  </w:p>
  <w:p w14:paraId="49615B12" w14:textId="77777777" w:rsidR="00953199" w:rsidRDefault="00953199">
    <w:pPr>
      <w:spacing w:after="0" w:line="241" w:lineRule="auto"/>
      <w:ind w:left="1141" w:right="477" w:firstLine="0"/>
      <w:jc w:val="center"/>
    </w:pPr>
    <w:r>
      <w:rPr>
        <w:rFonts w:ascii="Arial" w:eastAsia="Arial" w:hAnsi="Arial" w:cs="Arial"/>
        <w:sz w:val="20"/>
      </w:rPr>
      <w:t xml:space="preserve">Carrera 5 No. 9-74 Piso 4 PBX: 8717753- 8711170 Neiva (H) www.contralorianeiva.gov.co </w:t>
    </w:r>
  </w:p>
  <w:p w14:paraId="36EFAB0A" w14:textId="77777777" w:rsidR="00953199" w:rsidRDefault="00953199">
    <w:pPr>
      <w:spacing w:after="0" w:line="259" w:lineRule="auto"/>
      <w:ind w:left="0" w:right="98" w:firstLine="0"/>
      <w:jc w:val="right"/>
    </w:pPr>
    <w:r>
      <w:rPr>
        <w:rFonts w:ascii="Arial" w:eastAsia="Arial" w:hAnsi="Arial" w:cs="Arial"/>
        <w:sz w:val="20"/>
      </w:rPr>
      <w:t xml:space="preserve">GC-F-24/V2/27-04-2020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79C2F" w14:textId="77777777" w:rsidR="00953199" w:rsidRDefault="00953199" w:rsidP="00BF735E">
    <w:pPr>
      <w:pStyle w:val="Piedepgina"/>
      <w:pBdr>
        <w:top w:val="single" w:sz="4" w:space="1" w:color="auto"/>
      </w:pBdr>
      <w:jc w:val="center"/>
      <w:rPr>
        <w:rFonts w:ascii="Arial" w:hAnsi="Arial"/>
      </w:rPr>
    </w:pPr>
    <w:r w:rsidRPr="00C421D1">
      <w:rPr>
        <w:rFonts w:ascii="Georgia" w:hAnsi="Georgia"/>
        <w:b/>
        <w:lang w:val="es-CO"/>
      </w:rPr>
      <w:t>Control Fiscal al Servicio de Todos y del Medio Ambiente</w:t>
    </w:r>
    <w:r w:rsidRPr="00BF735E">
      <w:rPr>
        <w:rFonts w:ascii="Arial" w:hAnsi="Arial"/>
      </w:rPr>
      <w:t xml:space="preserve"> </w:t>
    </w:r>
  </w:p>
  <w:p w14:paraId="687F86DF" w14:textId="77777777" w:rsidR="00953199" w:rsidRPr="00EF1AF7" w:rsidRDefault="00953199" w:rsidP="00BF735E">
    <w:pPr>
      <w:pStyle w:val="Piedepgina"/>
      <w:pBdr>
        <w:top w:val="single" w:sz="4" w:space="1" w:color="auto"/>
      </w:pBdr>
      <w:jc w:val="center"/>
      <w:rPr>
        <w:rFonts w:ascii="Arial" w:hAnsi="Arial"/>
      </w:rPr>
    </w:pPr>
    <w:r w:rsidRPr="00EF1AF7">
      <w:rPr>
        <w:rFonts w:ascii="Arial" w:hAnsi="Arial"/>
      </w:rPr>
      <w:t xml:space="preserve">Carrera 5 No. 9-74 Piso 4 PBX: </w:t>
    </w:r>
    <w:r>
      <w:rPr>
        <w:rFonts w:ascii="Arial" w:hAnsi="Arial"/>
      </w:rPr>
      <w:t xml:space="preserve">8630514 </w:t>
    </w:r>
    <w:r w:rsidRPr="00EF1AF7">
      <w:rPr>
        <w:rFonts w:ascii="Arial" w:hAnsi="Arial"/>
      </w:rPr>
      <w:t>Neiva (H)</w:t>
    </w:r>
  </w:p>
  <w:p w14:paraId="7F660401" w14:textId="77777777" w:rsidR="00953199" w:rsidRPr="00EF1AF7" w:rsidRDefault="00953199" w:rsidP="00BF735E">
    <w:pPr>
      <w:pStyle w:val="Piedepgina"/>
      <w:jc w:val="center"/>
      <w:rPr>
        <w:rFonts w:ascii="Arial" w:hAnsi="Arial"/>
      </w:rPr>
    </w:pPr>
    <w:r w:rsidRPr="00EF1AF7">
      <w:rPr>
        <w:rFonts w:ascii="Arial" w:hAnsi="Arial"/>
      </w:rPr>
      <w:t>www.contralorianeiva.gov.co</w:t>
    </w:r>
  </w:p>
  <w:p w14:paraId="07B4A941" w14:textId="77777777" w:rsidR="00953199" w:rsidRDefault="00953199" w:rsidP="00BF735E">
    <w:pPr>
      <w:pStyle w:val="Piedepgina"/>
      <w:jc w:val="right"/>
    </w:pPr>
    <w:r w:rsidRPr="001E0785">
      <w:rPr>
        <w:rFonts w:ascii="Arial" w:hAnsi="Arial" w:cs="Arial"/>
        <w:sz w:val="16"/>
        <w:szCs w:val="16"/>
      </w:rPr>
      <w:t>GC-F-24/V3//24-10-</w:t>
    </w:r>
    <w:r>
      <w:rPr>
        <w:rFonts w:ascii="Arial" w:hAnsi="Arial" w:cs="Arial"/>
        <w:sz w:val="16"/>
        <w:szCs w:val="16"/>
      </w:rPr>
      <w:t>2022</w:t>
    </w:r>
  </w:p>
  <w:p w14:paraId="38CDE513" w14:textId="77777777" w:rsidR="00953199" w:rsidRDefault="00953199" w:rsidP="00BF735E">
    <w:pPr>
      <w:spacing w:after="0" w:line="259" w:lineRule="auto"/>
      <w:ind w:left="613" w:right="0" w:firstLine="0"/>
      <w:jc w:val="center"/>
      <w:rPr>
        <w:rFonts w:ascii="Arial" w:eastAsia="Arial" w:hAnsi="Arial" w:cs="Arial"/>
        <w:sz w:val="20"/>
      </w:rPr>
    </w:pPr>
  </w:p>
  <w:p w14:paraId="4DD9E829" w14:textId="77777777" w:rsidR="00953199" w:rsidRDefault="00953199">
    <w:pPr>
      <w:spacing w:after="0" w:line="259" w:lineRule="auto"/>
      <w:ind w:left="0" w:right="98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116F1" w14:textId="77777777" w:rsidR="00953199" w:rsidRDefault="00953199">
    <w:pPr>
      <w:spacing w:after="0" w:line="259" w:lineRule="auto"/>
      <w:ind w:left="613" w:right="0" w:firstLine="0"/>
      <w:jc w:val="center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50A356" wp14:editId="7997156C">
              <wp:simplePos x="0" y="0"/>
              <wp:positionH relativeFrom="page">
                <wp:posOffset>1062533</wp:posOffset>
              </wp:positionH>
              <wp:positionV relativeFrom="page">
                <wp:posOffset>8793175</wp:posOffset>
              </wp:positionV>
              <wp:extent cx="5648833" cy="6097"/>
              <wp:effectExtent l="0" t="0" r="0" b="0"/>
              <wp:wrapSquare wrapText="bothSides"/>
              <wp:docPr id="36294" name="Group 362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833" cy="6097"/>
                        <a:chOff x="0" y="0"/>
                        <a:chExt cx="5648833" cy="6097"/>
                      </a:xfrm>
                    </wpg:grpSpPr>
                    <wps:wsp>
                      <wps:cNvPr id="37931" name="Shape 37931"/>
                      <wps:cNvSpPr/>
                      <wps:spPr>
                        <a:xfrm>
                          <a:off x="0" y="0"/>
                          <a:ext cx="564883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9144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52507F" id="Group 36294" o:spid="_x0000_s1026" style="position:absolute;margin-left:83.65pt;margin-top:692.4pt;width:444.8pt;height:.5pt;z-index:251660288;mso-position-horizontal-relative:page;mso-position-vertical-relative:page" coordsize="564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">
              <v:shape id="Shape 37931" o:spid="_x0000_s1027" style="position:absolute;width:56488;height:91;visibility:visible;mso-wrap-style:square;v-text-anchor:top" coordsize="56488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" path="m,l5648833,r,9144l,9144,,e" fillcolor="black" stroked="f" strokeweight="0">
                <v:stroke miterlimit="83231f" joinstyle="miter"/>
                <v:path arrowok="t" textboxrect="0,0,5648833,9144"/>
              </v:shape>
              <w10:wrap type="square" anchorx="page" anchory="page"/>
            </v:group>
          </w:pict>
        </mc:Fallback>
      </mc:AlternateContent>
    </w:r>
    <w:r>
      <w:rPr>
        <w:rFonts w:ascii="Segoe Print" w:eastAsia="Segoe Print" w:hAnsi="Segoe Print" w:cs="Segoe Print"/>
        <w:b/>
        <w:sz w:val="22"/>
      </w:rPr>
      <w:t xml:space="preserve">El Control Fiscal, Orgullo y Compromiso de Todos </w:t>
    </w:r>
  </w:p>
  <w:p w14:paraId="38F9F5D7" w14:textId="77777777" w:rsidR="00953199" w:rsidRDefault="00953199">
    <w:pPr>
      <w:spacing w:after="0" w:line="241" w:lineRule="auto"/>
      <w:ind w:left="1141" w:right="477" w:firstLine="0"/>
      <w:jc w:val="center"/>
    </w:pPr>
    <w:r>
      <w:rPr>
        <w:rFonts w:ascii="Arial" w:eastAsia="Arial" w:hAnsi="Arial" w:cs="Arial"/>
        <w:sz w:val="20"/>
      </w:rPr>
      <w:t xml:space="preserve">Carrera 5 No. 9-74 Piso 4 PBX: 8717753- 8711170 Neiva (H) www.contralorianeiva.gov.co </w:t>
    </w:r>
  </w:p>
  <w:p w14:paraId="68590E39" w14:textId="77777777" w:rsidR="00953199" w:rsidRDefault="00953199">
    <w:pPr>
      <w:spacing w:after="0" w:line="259" w:lineRule="auto"/>
      <w:ind w:left="0" w:right="98" w:firstLine="0"/>
      <w:jc w:val="right"/>
    </w:pPr>
    <w:r>
      <w:rPr>
        <w:rFonts w:ascii="Arial" w:eastAsia="Arial" w:hAnsi="Arial" w:cs="Arial"/>
        <w:sz w:val="20"/>
      </w:rPr>
      <w:t xml:space="preserve">GC-F-24/V2/27-04-2020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8CFB" w14:textId="77777777" w:rsidR="00917495" w:rsidRDefault="00917495">
      <w:pPr>
        <w:spacing w:after="0" w:line="240" w:lineRule="auto"/>
      </w:pPr>
      <w:r>
        <w:separator/>
      </w:r>
    </w:p>
  </w:footnote>
  <w:footnote w:type="continuationSeparator" w:id="0">
    <w:p w14:paraId="70F41C01" w14:textId="77777777" w:rsidR="00917495" w:rsidRDefault="0091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7" w:tblpY="713"/>
      <w:tblOverlap w:val="never"/>
      <w:tblW w:w="8817" w:type="dxa"/>
      <w:tblInd w:w="0" w:type="dxa"/>
      <w:tblCellMar>
        <w:top w:w="64" w:type="dxa"/>
        <w:left w:w="91" w:type="dxa"/>
        <w:bottom w:w="246" w:type="dxa"/>
        <w:right w:w="41" w:type="dxa"/>
      </w:tblCellMar>
      <w:tblLook w:val="04A0" w:firstRow="1" w:lastRow="0" w:firstColumn="1" w:lastColumn="0" w:noHBand="0" w:noVBand="1"/>
    </w:tblPr>
    <w:tblGrid>
      <w:gridCol w:w="2763"/>
      <w:gridCol w:w="6054"/>
    </w:tblGrid>
    <w:tr w:rsidR="00953199" w14:paraId="357DE1D2" w14:textId="77777777">
      <w:trPr>
        <w:trHeight w:val="557"/>
      </w:trPr>
      <w:tc>
        <w:tcPr>
          <w:tcW w:w="27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57B75A3" w14:textId="77777777" w:rsidR="00953199" w:rsidRDefault="00953199">
          <w:pPr>
            <w:spacing w:after="0" w:line="259" w:lineRule="auto"/>
            <w:ind w:left="0" w:right="0" w:firstLine="0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1C65ED8E" wp14:editId="0D572406">
                <wp:extent cx="1627632" cy="972312"/>
                <wp:effectExtent l="0" t="0" r="0" b="0"/>
                <wp:docPr id="7" name="Picture 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Picture 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7632" cy="972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  <w:tc>
        <w:tcPr>
          <w:tcW w:w="60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C5CF709" w14:textId="77777777" w:rsidR="00953199" w:rsidRDefault="00953199">
          <w:pPr>
            <w:spacing w:after="0" w:line="259" w:lineRule="auto"/>
            <w:ind w:left="0" w:right="53" w:firstLine="0"/>
            <w:jc w:val="center"/>
          </w:pPr>
          <w:r>
            <w:rPr>
              <w:rFonts w:ascii="Arial" w:eastAsia="Arial" w:hAnsi="Arial" w:cs="Arial"/>
              <w:b/>
              <w:sz w:val="22"/>
            </w:rPr>
            <w:t xml:space="preserve">FORMATO </w:t>
          </w:r>
        </w:p>
      </w:tc>
    </w:tr>
    <w:tr w:rsidR="00953199" w14:paraId="37D960E5" w14:textId="77777777">
      <w:trPr>
        <w:trHeight w:val="172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4D0F0E" w14:textId="77777777" w:rsidR="00953199" w:rsidRDefault="009531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60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C4756CA" w14:textId="77777777" w:rsidR="00953199" w:rsidRDefault="00953199">
          <w:pPr>
            <w:spacing w:after="0" w:line="259" w:lineRule="auto"/>
            <w:ind w:left="0" w:right="57" w:firstLine="0"/>
            <w:jc w:val="center"/>
          </w:pPr>
          <w:r>
            <w:rPr>
              <w:rFonts w:ascii="Arial" w:eastAsia="Arial" w:hAnsi="Arial" w:cs="Arial"/>
              <w:b/>
              <w:sz w:val="22"/>
            </w:rPr>
            <w:t xml:space="preserve">INFORME DE CONTROL INTERNO </w:t>
          </w:r>
        </w:p>
      </w:tc>
    </w:tr>
  </w:tbl>
  <w:p w14:paraId="2966FF0B" w14:textId="77777777" w:rsidR="00953199" w:rsidRDefault="00953199">
    <w:pPr>
      <w:spacing w:after="0" w:line="259" w:lineRule="auto"/>
      <w:ind w:left="-994" w:right="113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6EFA6" w14:textId="77777777" w:rsidR="00953199" w:rsidRDefault="00953199"/>
  <w:tbl>
    <w:tblPr>
      <w:tblW w:w="4754" w:type="pct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8"/>
      <w:gridCol w:w="6226"/>
    </w:tblGrid>
    <w:tr w:rsidR="00953199" w:rsidRPr="008169F7" w14:paraId="2155D385" w14:textId="77777777" w:rsidTr="00754EA4">
      <w:trPr>
        <w:trHeight w:val="428"/>
      </w:trPr>
      <w:tc>
        <w:tcPr>
          <w:tcW w:w="1444" w:type="pct"/>
          <w:vMerge w:val="restart"/>
        </w:tcPr>
        <w:p w14:paraId="0DB49264" w14:textId="77777777" w:rsidR="00953199" w:rsidRDefault="00953199" w:rsidP="004A1A82">
          <w:pPr>
            <w:pStyle w:val="Encabezado"/>
            <w:jc w:val="center"/>
            <w:rPr>
              <w:noProof/>
            </w:rPr>
          </w:pPr>
        </w:p>
        <w:p w14:paraId="6360CD0F" w14:textId="77777777" w:rsidR="00953199" w:rsidRPr="008169F7" w:rsidRDefault="00953199" w:rsidP="00802F9A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30DBFF0" wp14:editId="21893826">
                <wp:extent cx="1231265" cy="848360"/>
                <wp:effectExtent l="0" t="0" r="6985" b="889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848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6" w:type="pct"/>
          <w:vAlign w:val="center"/>
        </w:tcPr>
        <w:p w14:paraId="13A7A446" w14:textId="77777777" w:rsidR="00953199" w:rsidRPr="00422747" w:rsidRDefault="00953199" w:rsidP="004A1A8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</w:p>
      </w:tc>
    </w:tr>
    <w:tr w:rsidR="00953199" w:rsidRPr="0050556E" w14:paraId="2D086BAC" w14:textId="77777777" w:rsidTr="00754EA4">
      <w:trPr>
        <w:trHeight w:val="270"/>
      </w:trPr>
      <w:tc>
        <w:tcPr>
          <w:tcW w:w="1444" w:type="pct"/>
          <w:vMerge/>
          <w:vAlign w:val="center"/>
        </w:tcPr>
        <w:p w14:paraId="74A050BB" w14:textId="77777777" w:rsidR="00953199" w:rsidRPr="008169F7" w:rsidRDefault="00953199" w:rsidP="004A1A82">
          <w:pPr>
            <w:pStyle w:val="Encabezado"/>
            <w:jc w:val="center"/>
            <w:rPr>
              <w:b/>
            </w:rPr>
          </w:pPr>
        </w:p>
      </w:tc>
      <w:tc>
        <w:tcPr>
          <w:tcW w:w="3556" w:type="pct"/>
          <w:vMerge w:val="restart"/>
          <w:vAlign w:val="center"/>
        </w:tcPr>
        <w:p w14:paraId="454617B6" w14:textId="77777777" w:rsidR="00953199" w:rsidRPr="00F2767D" w:rsidRDefault="00953199" w:rsidP="004A1A82">
          <w:pPr>
            <w:jc w:val="center"/>
            <w:rPr>
              <w:rFonts w:ascii="Arial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>INFORME DE CONTROL INTERNO</w:t>
          </w:r>
        </w:p>
      </w:tc>
    </w:tr>
    <w:tr w:rsidR="00953199" w14:paraId="0A862106" w14:textId="77777777" w:rsidTr="00754EA4">
      <w:trPr>
        <w:trHeight w:val="270"/>
      </w:trPr>
      <w:tc>
        <w:tcPr>
          <w:tcW w:w="1444" w:type="pct"/>
          <w:vMerge/>
          <w:vAlign w:val="center"/>
        </w:tcPr>
        <w:p w14:paraId="3717750F" w14:textId="77777777" w:rsidR="00953199" w:rsidRDefault="00953199" w:rsidP="004A1A82">
          <w:pPr>
            <w:pStyle w:val="Encabezado"/>
            <w:jc w:val="center"/>
          </w:pPr>
        </w:p>
      </w:tc>
      <w:tc>
        <w:tcPr>
          <w:tcW w:w="3556" w:type="pct"/>
          <w:vMerge/>
          <w:vAlign w:val="center"/>
        </w:tcPr>
        <w:p w14:paraId="19F2968B" w14:textId="77777777" w:rsidR="00953199" w:rsidRDefault="00953199" w:rsidP="004A1A82">
          <w:pPr>
            <w:pStyle w:val="Encabezado"/>
            <w:jc w:val="center"/>
          </w:pPr>
        </w:p>
      </w:tc>
    </w:tr>
    <w:tr w:rsidR="00953199" w14:paraId="7E4DFAA9" w14:textId="77777777" w:rsidTr="00754EA4">
      <w:trPr>
        <w:trHeight w:val="270"/>
      </w:trPr>
      <w:tc>
        <w:tcPr>
          <w:tcW w:w="1444" w:type="pct"/>
          <w:vMerge/>
          <w:vAlign w:val="center"/>
        </w:tcPr>
        <w:p w14:paraId="56ADA471" w14:textId="77777777" w:rsidR="00953199" w:rsidRDefault="00953199" w:rsidP="004A1A82">
          <w:pPr>
            <w:pStyle w:val="Encabezado"/>
            <w:jc w:val="center"/>
          </w:pPr>
        </w:p>
      </w:tc>
      <w:tc>
        <w:tcPr>
          <w:tcW w:w="3556" w:type="pct"/>
          <w:vMerge/>
          <w:vAlign w:val="center"/>
        </w:tcPr>
        <w:p w14:paraId="5E8A64E8" w14:textId="77777777" w:rsidR="00953199" w:rsidRDefault="00953199" w:rsidP="004A1A82">
          <w:pPr>
            <w:pStyle w:val="Encabezado"/>
            <w:jc w:val="center"/>
          </w:pPr>
        </w:p>
      </w:tc>
    </w:tr>
  </w:tbl>
  <w:p w14:paraId="10961232" w14:textId="77777777" w:rsidR="00953199" w:rsidRDefault="00953199">
    <w:pPr>
      <w:spacing w:after="0" w:line="259" w:lineRule="auto"/>
      <w:ind w:left="-994" w:right="113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7" w:tblpY="713"/>
      <w:tblOverlap w:val="never"/>
      <w:tblW w:w="8817" w:type="dxa"/>
      <w:tblInd w:w="0" w:type="dxa"/>
      <w:tblCellMar>
        <w:top w:w="64" w:type="dxa"/>
        <w:left w:w="91" w:type="dxa"/>
        <w:bottom w:w="246" w:type="dxa"/>
        <w:right w:w="41" w:type="dxa"/>
      </w:tblCellMar>
      <w:tblLook w:val="04A0" w:firstRow="1" w:lastRow="0" w:firstColumn="1" w:lastColumn="0" w:noHBand="0" w:noVBand="1"/>
    </w:tblPr>
    <w:tblGrid>
      <w:gridCol w:w="2763"/>
      <w:gridCol w:w="6054"/>
    </w:tblGrid>
    <w:tr w:rsidR="00953199" w14:paraId="07AA5197" w14:textId="77777777">
      <w:trPr>
        <w:trHeight w:val="557"/>
      </w:trPr>
      <w:tc>
        <w:tcPr>
          <w:tcW w:w="27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5E080A9A" w14:textId="77777777" w:rsidR="00953199" w:rsidRDefault="00953199">
          <w:pPr>
            <w:spacing w:after="0" w:line="259" w:lineRule="auto"/>
            <w:ind w:left="0" w:right="0" w:firstLine="0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19AAF2E4" wp14:editId="4E34DEB5">
                <wp:extent cx="1627632" cy="972312"/>
                <wp:effectExtent l="0" t="0" r="0" b="0"/>
                <wp:docPr id="9" name="Picture 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Picture 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7632" cy="972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  <w:tc>
        <w:tcPr>
          <w:tcW w:w="60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8B9A45" w14:textId="77777777" w:rsidR="00953199" w:rsidRDefault="00953199">
          <w:pPr>
            <w:spacing w:after="0" w:line="259" w:lineRule="auto"/>
            <w:ind w:left="0" w:right="53" w:firstLine="0"/>
            <w:jc w:val="center"/>
          </w:pPr>
          <w:r>
            <w:rPr>
              <w:rFonts w:ascii="Arial" w:eastAsia="Arial" w:hAnsi="Arial" w:cs="Arial"/>
              <w:b/>
              <w:sz w:val="22"/>
            </w:rPr>
            <w:t xml:space="preserve">FORMATO </w:t>
          </w:r>
        </w:p>
      </w:tc>
    </w:tr>
    <w:tr w:rsidR="00953199" w14:paraId="70412C3C" w14:textId="77777777">
      <w:trPr>
        <w:trHeight w:val="172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C08BF89" w14:textId="77777777" w:rsidR="00953199" w:rsidRDefault="009531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60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6A8AEA7" w14:textId="77777777" w:rsidR="00953199" w:rsidRDefault="00953199">
          <w:pPr>
            <w:spacing w:after="0" w:line="259" w:lineRule="auto"/>
            <w:ind w:left="0" w:right="57" w:firstLine="0"/>
            <w:jc w:val="center"/>
          </w:pPr>
          <w:r>
            <w:rPr>
              <w:rFonts w:ascii="Arial" w:eastAsia="Arial" w:hAnsi="Arial" w:cs="Arial"/>
              <w:b/>
              <w:sz w:val="22"/>
            </w:rPr>
            <w:t xml:space="preserve">INFORME DE CONTROL INTERNO </w:t>
          </w:r>
        </w:p>
      </w:tc>
    </w:tr>
  </w:tbl>
  <w:p w14:paraId="0F4AE566" w14:textId="77777777" w:rsidR="00953199" w:rsidRDefault="00953199">
    <w:pPr>
      <w:spacing w:after="0" w:line="259" w:lineRule="auto"/>
      <w:ind w:left="-994" w:right="113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386"/>
    <w:multiLevelType w:val="hybridMultilevel"/>
    <w:tmpl w:val="4CAE45E8"/>
    <w:lvl w:ilvl="0" w:tplc="240A000B">
      <w:start w:val="1"/>
      <w:numFmt w:val="bullet"/>
      <w:lvlText w:val=""/>
      <w:lvlJc w:val="left"/>
      <w:pPr>
        <w:ind w:left="14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 w15:restartNumberingAfterBreak="0">
    <w:nsid w:val="04A7208F"/>
    <w:multiLevelType w:val="hybridMultilevel"/>
    <w:tmpl w:val="0F86D7BA"/>
    <w:lvl w:ilvl="0" w:tplc="24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4C76316"/>
    <w:multiLevelType w:val="hybridMultilevel"/>
    <w:tmpl w:val="1B7A7776"/>
    <w:lvl w:ilvl="0" w:tplc="80F4B7EA">
      <w:start w:val="1"/>
      <w:numFmt w:val="bullet"/>
      <w:lvlText w:val=""/>
      <w:lvlJc w:val="left"/>
      <w:pPr>
        <w:ind w:left="1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0AD76">
      <w:start w:val="1"/>
      <w:numFmt w:val="bullet"/>
      <w:lvlText w:val="o"/>
      <w:lvlJc w:val="left"/>
      <w:pPr>
        <w:ind w:left="1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EC27E">
      <w:start w:val="1"/>
      <w:numFmt w:val="bullet"/>
      <w:lvlText w:val="▪"/>
      <w:lvlJc w:val="left"/>
      <w:pPr>
        <w:ind w:left="2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41E30">
      <w:start w:val="1"/>
      <w:numFmt w:val="bullet"/>
      <w:lvlText w:val="•"/>
      <w:lvlJc w:val="left"/>
      <w:pPr>
        <w:ind w:left="2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CE04A">
      <w:start w:val="1"/>
      <w:numFmt w:val="bullet"/>
      <w:lvlText w:val="o"/>
      <w:lvlJc w:val="left"/>
      <w:pPr>
        <w:ind w:left="3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6E298">
      <w:start w:val="1"/>
      <w:numFmt w:val="bullet"/>
      <w:lvlText w:val="▪"/>
      <w:lvlJc w:val="left"/>
      <w:pPr>
        <w:ind w:left="4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2C40C">
      <w:start w:val="1"/>
      <w:numFmt w:val="bullet"/>
      <w:lvlText w:val="•"/>
      <w:lvlJc w:val="left"/>
      <w:pPr>
        <w:ind w:left="5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29CA6">
      <w:start w:val="1"/>
      <w:numFmt w:val="bullet"/>
      <w:lvlText w:val="o"/>
      <w:lvlJc w:val="left"/>
      <w:pPr>
        <w:ind w:left="5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681F6">
      <w:start w:val="1"/>
      <w:numFmt w:val="bullet"/>
      <w:lvlText w:val="▪"/>
      <w:lvlJc w:val="left"/>
      <w:pPr>
        <w:ind w:left="6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D7438B"/>
    <w:multiLevelType w:val="hybridMultilevel"/>
    <w:tmpl w:val="CF9ACA4A"/>
    <w:lvl w:ilvl="0" w:tplc="F9F0F96E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E5138">
      <w:start w:val="1"/>
      <w:numFmt w:val="bullet"/>
      <w:lvlText w:val=""/>
      <w:lvlJc w:val="left"/>
      <w:pPr>
        <w:ind w:left="1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6119E">
      <w:start w:val="1"/>
      <w:numFmt w:val="bullet"/>
      <w:lvlText w:val="▪"/>
      <w:lvlJc w:val="left"/>
      <w:pPr>
        <w:ind w:left="1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E2868">
      <w:start w:val="1"/>
      <w:numFmt w:val="bullet"/>
      <w:lvlText w:val="•"/>
      <w:lvlJc w:val="left"/>
      <w:pPr>
        <w:ind w:left="2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28032">
      <w:start w:val="1"/>
      <w:numFmt w:val="bullet"/>
      <w:lvlText w:val="o"/>
      <w:lvlJc w:val="left"/>
      <w:pPr>
        <w:ind w:left="2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64A0C">
      <w:start w:val="1"/>
      <w:numFmt w:val="bullet"/>
      <w:lvlText w:val="▪"/>
      <w:lvlJc w:val="left"/>
      <w:pPr>
        <w:ind w:left="36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04916">
      <w:start w:val="1"/>
      <w:numFmt w:val="bullet"/>
      <w:lvlText w:val="•"/>
      <w:lvlJc w:val="left"/>
      <w:pPr>
        <w:ind w:left="43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C8E02">
      <w:start w:val="1"/>
      <w:numFmt w:val="bullet"/>
      <w:lvlText w:val="o"/>
      <w:lvlJc w:val="left"/>
      <w:pPr>
        <w:ind w:left="5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EB13A">
      <w:start w:val="1"/>
      <w:numFmt w:val="bullet"/>
      <w:lvlText w:val="▪"/>
      <w:lvlJc w:val="left"/>
      <w:pPr>
        <w:ind w:left="5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C448AA"/>
    <w:multiLevelType w:val="multilevel"/>
    <w:tmpl w:val="AF0AA9AA"/>
    <w:lvl w:ilvl="0">
      <w:start w:val="1"/>
      <w:numFmt w:val="decimal"/>
      <w:pStyle w:val="TDC2"/>
      <w:lvlText w:val="%1."/>
      <w:lvlJc w:val="left"/>
      <w:pPr>
        <w:ind w:left="5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6" w:hanging="2160"/>
      </w:pPr>
      <w:rPr>
        <w:rFonts w:hint="default"/>
      </w:rPr>
    </w:lvl>
  </w:abstractNum>
  <w:abstractNum w:abstractNumId="5" w15:restartNumberingAfterBreak="0">
    <w:nsid w:val="325C331F"/>
    <w:multiLevelType w:val="hybridMultilevel"/>
    <w:tmpl w:val="C850338A"/>
    <w:lvl w:ilvl="0" w:tplc="C1903ACA">
      <w:start w:val="1"/>
      <w:numFmt w:val="decimal"/>
      <w:lvlText w:val="%1."/>
      <w:lvlJc w:val="left"/>
      <w:pPr>
        <w:ind w:left="9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E68F8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691C2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A9D04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06CF0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CF2A8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6CF66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C9A86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6DD5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B56A51"/>
    <w:multiLevelType w:val="hybridMultilevel"/>
    <w:tmpl w:val="0922CFDA"/>
    <w:lvl w:ilvl="0" w:tplc="81FADE5C">
      <w:start w:val="5"/>
      <w:numFmt w:val="decimal"/>
      <w:lvlText w:val="%1."/>
      <w:lvlJc w:val="left"/>
      <w:pPr>
        <w:ind w:left="11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BE82B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271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636C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38EA8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A6DA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D0838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603C9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4A30E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7C4F6C"/>
    <w:multiLevelType w:val="hybridMultilevel"/>
    <w:tmpl w:val="55BEB8E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C6D748D"/>
    <w:multiLevelType w:val="hybridMultilevel"/>
    <w:tmpl w:val="0ACA383C"/>
    <w:lvl w:ilvl="0" w:tplc="E26AAE02">
      <w:start w:val="1"/>
      <w:numFmt w:val="decimal"/>
      <w:lvlText w:val="%1."/>
      <w:lvlJc w:val="left"/>
      <w:pPr>
        <w:ind w:left="11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4985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62F3C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AD3F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C9B8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61D7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8C99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9065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A40B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D95249"/>
    <w:multiLevelType w:val="hybridMultilevel"/>
    <w:tmpl w:val="BC98C7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436EC"/>
    <w:multiLevelType w:val="multilevel"/>
    <w:tmpl w:val="7346CEC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11" w15:restartNumberingAfterBreak="0">
    <w:nsid w:val="4FE12128"/>
    <w:multiLevelType w:val="hybridMultilevel"/>
    <w:tmpl w:val="4DD671B4"/>
    <w:lvl w:ilvl="0" w:tplc="24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3B10514"/>
    <w:multiLevelType w:val="multilevel"/>
    <w:tmpl w:val="9072E7CA"/>
    <w:lvl w:ilvl="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6" w:hanging="2160"/>
      </w:pPr>
      <w:rPr>
        <w:rFonts w:hint="default"/>
      </w:rPr>
    </w:lvl>
  </w:abstractNum>
  <w:abstractNum w:abstractNumId="13" w15:restartNumberingAfterBreak="0">
    <w:nsid w:val="56536FB5"/>
    <w:multiLevelType w:val="hybridMultilevel"/>
    <w:tmpl w:val="9C9EE1F4"/>
    <w:lvl w:ilvl="0" w:tplc="F8906ED2">
      <w:start w:val="1"/>
      <w:numFmt w:val="bullet"/>
      <w:lvlText w:val=""/>
      <w:lvlJc w:val="left"/>
      <w:pPr>
        <w:ind w:left="1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84A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A651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AAA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11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600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C57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A932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EC0C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870300"/>
    <w:multiLevelType w:val="hybridMultilevel"/>
    <w:tmpl w:val="487AF532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B162C4E"/>
    <w:multiLevelType w:val="hybridMultilevel"/>
    <w:tmpl w:val="B846C552"/>
    <w:lvl w:ilvl="0" w:tplc="503C73E2">
      <w:start w:val="1"/>
      <w:numFmt w:val="decimal"/>
      <w:lvlText w:val="%1."/>
      <w:lvlJc w:val="left"/>
      <w:pPr>
        <w:ind w:left="14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6CB40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6AC8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2BC04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CE2A24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26658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C3B18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2C96A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012D8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18053A"/>
    <w:multiLevelType w:val="hybridMultilevel"/>
    <w:tmpl w:val="168AEE16"/>
    <w:lvl w:ilvl="0" w:tplc="D32E2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11296F"/>
    <w:multiLevelType w:val="hybridMultilevel"/>
    <w:tmpl w:val="7F4E4E7C"/>
    <w:lvl w:ilvl="0" w:tplc="7F1853DA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E3C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298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673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CB1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675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49E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8A8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EBE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B07CE5"/>
    <w:multiLevelType w:val="hybridMultilevel"/>
    <w:tmpl w:val="6B04DE54"/>
    <w:lvl w:ilvl="0" w:tplc="6262DB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5"/>
  </w:num>
  <w:num w:numId="5">
    <w:abstractNumId w:val="17"/>
  </w:num>
  <w:num w:numId="6">
    <w:abstractNumId w:val="2"/>
  </w:num>
  <w:num w:numId="7">
    <w:abstractNumId w:val="3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18"/>
  </w:num>
  <w:num w:numId="13">
    <w:abstractNumId w:val="4"/>
  </w:num>
  <w:num w:numId="14">
    <w:abstractNumId w:val="10"/>
  </w:num>
  <w:num w:numId="15">
    <w:abstractNumId w:val="12"/>
  </w:num>
  <w:num w:numId="16">
    <w:abstractNumId w:val="1"/>
  </w:num>
  <w:num w:numId="17">
    <w:abstractNumId w:val="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E0"/>
    <w:rsid w:val="00001AAF"/>
    <w:rsid w:val="00003081"/>
    <w:rsid w:val="0000322A"/>
    <w:rsid w:val="000051B2"/>
    <w:rsid w:val="00014BCA"/>
    <w:rsid w:val="00017BC5"/>
    <w:rsid w:val="00021025"/>
    <w:rsid w:val="00033C43"/>
    <w:rsid w:val="0004213E"/>
    <w:rsid w:val="00044AEA"/>
    <w:rsid w:val="00045B61"/>
    <w:rsid w:val="00054CF3"/>
    <w:rsid w:val="00085990"/>
    <w:rsid w:val="00085B20"/>
    <w:rsid w:val="00086660"/>
    <w:rsid w:val="00092997"/>
    <w:rsid w:val="000B0998"/>
    <w:rsid w:val="000B1251"/>
    <w:rsid w:val="000B2720"/>
    <w:rsid w:val="000B422D"/>
    <w:rsid w:val="000B45CD"/>
    <w:rsid w:val="000B6E5D"/>
    <w:rsid w:val="000C2DA1"/>
    <w:rsid w:val="000E0E4E"/>
    <w:rsid w:val="000F69B3"/>
    <w:rsid w:val="000F7603"/>
    <w:rsid w:val="0010136B"/>
    <w:rsid w:val="00101E03"/>
    <w:rsid w:val="00105449"/>
    <w:rsid w:val="00106D93"/>
    <w:rsid w:val="001266CC"/>
    <w:rsid w:val="00132D8E"/>
    <w:rsid w:val="001344A2"/>
    <w:rsid w:val="00136BDC"/>
    <w:rsid w:val="001473B1"/>
    <w:rsid w:val="00147D7C"/>
    <w:rsid w:val="00154BC6"/>
    <w:rsid w:val="00171E60"/>
    <w:rsid w:val="00172A3B"/>
    <w:rsid w:val="00180363"/>
    <w:rsid w:val="00181D23"/>
    <w:rsid w:val="001859E8"/>
    <w:rsid w:val="00193678"/>
    <w:rsid w:val="001A1F41"/>
    <w:rsid w:val="001A2F1C"/>
    <w:rsid w:val="001A5DD6"/>
    <w:rsid w:val="001A7580"/>
    <w:rsid w:val="001B37E5"/>
    <w:rsid w:val="001C055D"/>
    <w:rsid w:val="001C11DE"/>
    <w:rsid w:val="001C7B6A"/>
    <w:rsid w:val="001D1ED0"/>
    <w:rsid w:val="001D70E3"/>
    <w:rsid w:val="001E0785"/>
    <w:rsid w:val="002006BA"/>
    <w:rsid w:val="00203274"/>
    <w:rsid w:val="00207CFA"/>
    <w:rsid w:val="00223E62"/>
    <w:rsid w:val="00224836"/>
    <w:rsid w:val="00235313"/>
    <w:rsid w:val="00237419"/>
    <w:rsid w:val="00237728"/>
    <w:rsid w:val="00242ABE"/>
    <w:rsid w:val="002449B2"/>
    <w:rsid w:val="00247119"/>
    <w:rsid w:val="002472B9"/>
    <w:rsid w:val="00260BDB"/>
    <w:rsid w:val="00274C49"/>
    <w:rsid w:val="002808C0"/>
    <w:rsid w:val="00281B48"/>
    <w:rsid w:val="0028322E"/>
    <w:rsid w:val="0028449F"/>
    <w:rsid w:val="00290E6C"/>
    <w:rsid w:val="00291046"/>
    <w:rsid w:val="002B2383"/>
    <w:rsid w:val="002C3603"/>
    <w:rsid w:val="002D01A8"/>
    <w:rsid w:val="002D0B8D"/>
    <w:rsid w:val="002D3C66"/>
    <w:rsid w:val="002D4688"/>
    <w:rsid w:val="002E15EB"/>
    <w:rsid w:val="002E2BA7"/>
    <w:rsid w:val="002E73D7"/>
    <w:rsid w:val="002F12EA"/>
    <w:rsid w:val="003017DC"/>
    <w:rsid w:val="00303DE0"/>
    <w:rsid w:val="00306146"/>
    <w:rsid w:val="003139FE"/>
    <w:rsid w:val="00332A77"/>
    <w:rsid w:val="00340252"/>
    <w:rsid w:val="00345A86"/>
    <w:rsid w:val="0035110D"/>
    <w:rsid w:val="0035357E"/>
    <w:rsid w:val="00357862"/>
    <w:rsid w:val="003579EB"/>
    <w:rsid w:val="003823B0"/>
    <w:rsid w:val="00385154"/>
    <w:rsid w:val="00393581"/>
    <w:rsid w:val="00394D0C"/>
    <w:rsid w:val="00397E92"/>
    <w:rsid w:val="003A1A79"/>
    <w:rsid w:val="003B0579"/>
    <w:rsid w:val="003B5137"/>
    <w:rsid w:val="003B6F5E"/>
    <w:rsid w:val="003C25AB"/>
    <w:rsid w:val="003C648B"/>
    <w:rsid w:val="003D2B47"/>
    <w:rsid w:val="003D62FD"/>
    <w:rsid w:val="003E15C3"/>
    <w:rsid w:val="003E43E8"/>
    <w:rsid w:val="003F076C"/>
    <w:rsid w:val="00402579"/>
    <w:rsid w:val="00403CB8"/>
    <w:rsid w:val="00403FD7"/>
    <w:rsid w:val="004054A6"/>
    <w:rsid w:val="0042711B"/>
    <w:rsid w:val="00431538"/>
    <w:rsid w:val="00433AD5"/>
    <w:rsid w:val="00437FF9"/>
    <w:rsid w:val="00440BDE"/>
    <w:rsid w:val="004411B8"/>
    <w:rsid w:val="00442985"/>
    <w:rsid w:val="00444F53"/>
    <w:rsid w:val="00446546"/>
    <w:rsid w:val="00463485"/>
    <w:rsid w:val="00463955"/>
    <w:rsid w:val="00463CBB"/>
    <w:rsid w:val="00467470"/>
    <w:rsid w:val="00474695"/>
    <w:rsid w:val="004747AF"/>
    <w:rsid w:val="00480294"/>
    <w:rsid w:val="00481129"/>
    <w:rsid w:val="00482C74"/>
    <w:rsid w:val="004874D0"/>
    <w:rsid w:val="00495CEA"/>
    <w:rsid w:val="004A1A82"/>
    <w:rsid w:val="004A6E09"/>
    <w:rsid w:val="004B440D"/>
    <w:rsid w:val="004C06F5"/>
    <w:rsid w:val="004C5CBF"/>
    <w:rsid w:val="004D4808"/>
    <w:rsid w:val="004D4AC8"/>
    <w:rsid w:val="004D6A54"/>
    <w:rsid w:val="004E3478"/>
    <w:rsid w:val="004F423B"/>
    <w:rsid w:val="00504A1F"/>
    <w:rsid w:val="005102FB"/>
    <w:rsid w:val="00522286"/>
    <w:rsid w:val="005248F3"/>
    <w:rsid w:val="00527D11"/>
    <w:rsid w:val="005431F6"/>
    <w:rsid w:val="00543D44"/>
    <w:rsid w:val="005457D5"/>
    <w:rsid w:val="0055251D"/>
    <w:rsid w:val="00552E73"/>
    <w:rsid w:val="00552EFE"/>
    <w:rsid w:val="00560E6B"/>
    <w:rsid w:val="005710A8"/>
    <w:rsid w:val="00573008"/>
    <w:rsid w:val="005817BD"/>
    <w:rsid w:val="00591261"/>
    <w:rsid w:val="005930DF"/>
    <w:rsid w:val="005A71D0"/>
    <w:rsid w:val="005A75D6"/>
    <w:rsid w:val="005A7647"/>
    <w:rsid w:val="005A782F"/>
    <w:rsid w:val="005B2963"/>
    <w:rsid w:val="005B3D88"/>
    <w:rsid w:val="005C3973"/>
    <w:rsid w:val="005C689F"/>
    <w:rsid w:val="005D62B0"/>
    <w:rsid w:val="005F1E25"/>
    <w:rsid w:val="005F7A7E"/>
    <w:rsid w:val="00601264"/>
    <w:rsid w:val="00606184"/>
    <w:rsid w:val="00606C15"/>
    <w:rsid w:val="00607CD8"/>
    <w:rsid w:val="00613FB7"/>
    <w:rsid w:val="00615B78"/>
    <w:rsid w:val="00626646"/>
    <w:rsid w:val="006303E0"/>
    <w:rsid w:val="00635C0C"/>
    <w:rsid w:val="0064120D"/>
    <w:rsid w:val="006458CE"/>
    <w:rsid w:val="0065528B"/>
    <w:rsid w:val="00661B89"/>
    <w:rsid w:val="0066455F"/>
    <w:rsid w:val="00670665"/>
    <w:rsid w:val="0067508E"/>
    <w:rsid w:val="0068062A"/>
    <w:rsid w:val="006859EB"/>
    <w:rsid w:val="00686CCD"/>
    <w:rsid w:val="006A42B1"/>
    <w:rsid w:val="006A45D3"/>
    <w:rsid w:val="006A6EAB"/>
    <w:rsid w:val="006A7B44"/>
    <w:rsid w:val="006B2182"/>
    <w:rsid w:val="006B7013"/>
    <w:rsid w:val="006D0752"/>
    <w:rsid w:val="006E5CE9"/>
    <w:rsid w:val="006F0294"/>
    <w:rsid w:val="00713FAF"/>
    <w:rsid w:val="00725517"/>
    <w:rsid w:val="0072658C"/>
    <w:rsid w:val="00735746"/>
    <w:rsid w:val="00745758"/>
    <w:rsid w:val="007472E6"/>
    <w:rsid w:val="007476E7"/>
    <w:rsid w:val="00754EA4"/>
    <w:rsid w:val="00756172"/>
    <w:rsid w:val="0075672E"/>
    <w:rsid w:val="00763503"/>
    <w:rsid w:val="00763F38"/>
    <w:rsid w:val="00773A31"/>
    <w:rsid w:val="00777389"/>
    <w:rsid w:val="007802E8"/>
    <w:rsid w:val="00792AE4"/>
    <w:rsid w:val="00793A57"/>
    <w:rsid w:val="007957D7"/>
    <w:rsid w:val="007960D6"/>
    <w:rsid w:val="0079788F"/>
    <w:rsid w:val="007A0B45"/>
    <w:rsid w:val="007A1E52"/>
    <w:rsid w:val="007A4B86"/>
    <w:rsid w:val="007A6BE3"/>
    <w:rsid w:val="007B3543"/>
    <w:rsid w:val="007B4076"/>
    <w:rsid w:val="007C0D32"/>
    <w:rsid w:val="007C393A"/>
    <w:rsid w:val="007D5EA0"/>
    <w:rsid w:val="007E3684"/>
    <w:rsid w:val="007F3FA1"/>
    <w:rsid w:val="00802F9A"/>
    <w:rsid w:val="00805AE5"/>
    <w:rsid w:val="00815DFA"/>
    <w:rsid w:val="00817368"/>
    <w:rsid w:val="008173A0"/>
    <w:rsid w:val="00821F7B"/>
    <w:rsid w:val="00825341"/>
    <w:rsid w:val="00826822"/>
    <w:rsid w:val="00833655"/>
    <w:rsid w:val="00842056"/>
    <w:rsid w:val="0084383A"/>
    <w:rsid w:val="00845DA6"/>
    <w:rsid w:val="00846D0B"/>
    <w:rsid w:val="00846F42"/>
    <w:rsid w:val="00847DDE"/>
    <w:rsid w:val="00857E92"/>
    <w:rsid w:val="0086655F"/>
    <w:rsid w:val="00873D4F"/>
    <w:rsid w:val="008926E1"/>
    <w:rsid w:val="00895E48"/>
    <w:rsid w:val="008A0384"/>
    <w:rsid w:val="008A2AF4"/>
    <w:rsid w:val="008A3D87"/>
    <w:rsid w:val="008A44EB"/>
    <w:rsid w:val="008B0828"/>
    <w:rsid w:val="008B5A34"/>
    <w:rsid w:val="008D123B"/>
    <w:rsid w:val="008F3980"/>
    <w:rsid w:val="00901AB0"/>
    <w:rsid w:val="00917495"/>
    <w:rsid w:val="00917B10"/>
    <w:rsid w:val="009270F6"/>
    <w:rsid w:val="00931A8E"/>
    <w:rsid w:val="00935F17"/>
    <w:rsid w:val="009379E9"/>
    <w:rsid w:val="00947CF2"/>
    <w:rsid w:val="0095097D"/>
    <w:rsid w:val="0095103F"/>
    <w:rsid w:val="00953199"/>
    <w:rsid w:val="00955DE9"/>
    <w:rsid w:val="00965CFC"/>
    <w:rsid w:val="00974F3B"/>
    <w:rsid w:val="00982088"/>
    <w:rsid w:val="0098438B"/>
    <w:rsid w:val="00987BEC"/>
    <w:rsid w:val="009917E6"/>
    <w:rsid w:val="009A33DD"/>
    <w:rsid w:val="009B4061"/>
    <w:rsid w:val="009C30AF"/>
    <w:rsid w:val="009D3CC7"/>
    <w:rsid w:val="009D5275"/>
    <w:rsid w:val="009E77D5"/>
    <w:rsid w:val="00A0100B"/>
    <w:rsid w:val="00A014BC"/>
    <w:rsid w:val="00A0454B"/>
    <w:rsid w:val="00A062C2"/>
    <w:rsid w:val="00A14B7C"/>
    <w:rsid w:val="00A1742A"/>
    <w:rsid w:val="00A20E27"/>
    <w:rsid w:val="00A2205C"/>
    <w:rsid w:val="00A31C76"/>
    <w:rsid w:val="00A37FDB"/>
    <w:rsid w:val="00A42A62"/>
    <w:rsid w:val="00A47CE1"/>
    <w:rsid w:val="00A500FB"/>
    <w:rsid w:val="00A51D7E"/>
    <w:rsid w:val="00A652FC"/>
    <w:rsid w:val="00A7292C"/>
    <w:rsid w:val="00A74171"/>
    <w:rsid w:val="00A74808"/>
    <w:rsid w:val="00A81A73"/>
    <w:rsid w:val="00A912C6"/>
    <w:rsid w:val="00AA047A"/>
    <w:rsid w:val="00AA4B08"/>
    <w:rsid w:val="00AA5E0E"/>
    <w:rsid w:val="00AA7C8A"/>
    <w:rsid w:val="00AB0045"/>
    <w:rsid w:val="00AD11F6"/>
    <w:rsid w:val="00AD12B4"/>
    <w:rsid w:val="00AD1FB0"/>
    <w:rsid w:val="00AD7383"/>
    <w:rsid w:val="00AE344F"/>
    <w:rsid w:val="00AF1D1B"/>
    <w:rsid w:val="00AF4F17"/>
    <w:rsid w:val="00B04B31"/>
    <w:rsid w:val="00B10788"/>
    <w:rsid w:val="00B2453D"/>
    <w:rsid w:val="00B407D2"/>
    <w:rsid w:val="00B4531C"/>
    <w:rsid w:val="00B67C53"/>
    <w:rsid w:val="00B7023C"/>
    <w:rsid w:val="00B71819"/>
    <w:rsid w:val="00B80F2E"/>
    <w:rsid w:val="00BA761D"/>
    <w:rsid w:val="00BB179C"/>
    <w:rsid w:val="00BC13F6"/>
    <w:rsid w:val="00BC53B6"/>
    <w:rsid w:val="00BC651F"/>
    <w:rsid w:val="00BD0FB0"/>
    <w:rsid w:val="00BD318B"/>
    <w:rsid w:val="00BD3694"/>
    <w:rsid w:val="00BD7A26"/>
    <w:rsid w:val="00BE02A3"/>
    <w:rsid w:val="00BE4672"/>
    <w:rsid w:val="00BF3BCB"/>
    <w:rsid w:val="00BF4664"/>
    <w:rsid w:val="00BF4DF0"/>
    <w:rsid w:val="00BF735E"/>
    <w:rsid w:val="00C04308"/>
    <w:rsid w:val="00C05EF3"/>
    <w:rsid w:val="00C07D42"/>
    <w:rsid w:val="00C24EEE"/>
    <w:rsid w:val="00C310AA"/>
    <w:rsid w:val="00C43B07"/>
    <w:rsid w:val="00C67758"/>
    <w:rsid w:val="00C745D2"/>
    <w:rsid w:val="00CA198C"/>
    <w:rsid w:val="00CB4322"/>
    <w:rsid w:val="00CB4F57"/>
    <w:rsid w:val="00CC1022"/>
    <w:rsid w:val="00CD5783"/>
    <w:rsid w:val="00CD7FEE"/>
    <w:rsid w:val="00CE095F"/>
    <w:rsid w:val="00CE5EFB"/>
    <w:rsid w:val="00D041C2"/>
    <w:rsid w:val="00D1108C"/>
    <w:rsid w:val="00D1153B"/>
    <w:rsid w:val="00D12B42"/>
    <w:rsid w:val="00D12CD2"/>
    <w:rsid w:val="00D2650D"/>
    <w:rsid w:val="00D30912"/>
    <w:rsid w:val="00D3381A"/>
    <w:rsid w:val="00D34771"/>
    <w:rsid w:val="00D34E14"/>
    <w:rsid w:val="00D41141"/>
    <w:rsid w:val="00D4117D"/>
    <w:rsid w:val="00D46817"/>
    <w:rsid w:val="00D4795F"/>
    <w:rsid w:val="00D53ACE"/>
    <w:rsid w:val="00D54A47"/>
    <w:rsid w:val="00D56B09"/>
    <w:rsid w:val="00D64FC3"/>
    <w:rsid w:val="00D71448"/>
    <w:rsid w:val="00D7787E"/>
    <w:rsid w:val="00D80078"/>
    <w:rsid w:val="00D85A24"/>
    <w:rsid w:val="00D93CDD"/>
    <w:rsid w:val="00DB0791"/>
    <w:rsid w:val="00DB1EFC"/>
    <w:rsid w:val="00DB7A1D"/>
    <w:rsid w:val="00DC37B4"/>
    <w:rsid w:val="00DC40F5"/>
    <w:rsid w:val="00DD0A2F"/>
    <w:rsid w:val="00DD422E"/>
    <w:rsid w:val="00DD6A1C"/>
    <w:rsid w:val="00DD7980"/>
    <w:rsid w:val="00DD7A78"/>
    <w:rsid w:val="00DE5E00"/>
    <w:rsid w:val="00DF137A"/>
    <w:rsid w:val="00DF7BC9"/>
    <w:rsid w:val="00E07DC5"/>
    <w:rsid w:val="00E1088C"/>
    <w:rsid w:val="00E11F53"/>
    <w:rsid w:val="00E240DA"/>
    <w:rsid w:val="00E24DF0"/>
    <w:rsid w:val="00E3242B"/>
    <w:rsid w:val="00E35B30"/>
    <w:rsid w:val="00E53143"/>
    <w:rsid w:val="00E548E9"/>
    <w:rsid w:val="00E63192"/>
    <w:rsid w:val="00E6395E"/>
    <w:rsid w:val="00E66509"/>
    <w:rsid w:val="00E6672E"/>
    <w:rsid w:val="00E7447F"/>
    <w:rsid w:val="00E809D3"/>
    <w:rsid w:val="00E84EBD"/>
    <w:rsid w:val="00E86885"/>
    <w:rsid w:val="00E90432"/>
    <w:rsid w:val="00E90EBD"/>
    <w:rsid w:val="00E92CA0"/>
    <w:rsid w:val="00E9700F"/>
    <w:rsid w:val="00E976BF"/>
    <w:rsid w:val="00EB612D"/>
    <w:rsid w:val="00EC0C9D"/>
    <w:rsid w:val="00EC4408"/>
    <w:rsid w:val="00EC52F3"/>
    <w:rsid w:val="00EC7C8E"/>
    <w:rsid w:val="00EE04DB"/>
    <w:rsid w:val="00EE09F8"/>
    <w:rsid w:val="00EE2348"/>
    <w:rsid w:val="00EE3643"/>
    <w:rsid w:val="00EE7552"/>
    <w:rsid w:val="00EE7656"/>
    <w:rsid w:val="00EF0527"/>
    <w:rsid w:val="00F05224"/>
    <w:rsid w:val="00F1095D"/>
    <w:rsid w:val="00F15406"/>
    <w:rsid w:val="00F218DD"/>
    <w:rsid w:val="00F23A6D"/>
    <w:rsid w:val="00F30584"/>
    <w:rsid w:val="00F31D6F"/>
    <w:rsid w:val="00F44E9D"/>
    <w:rsid w:val="00F528E7"/>
    <w:rsid w:val="00F546F1"/>
    <w:rsid w:val="00F57C27"/>
    <w:rsid w:val="00F61CB5"/>
    <w:rsid w:val="00F62F60"/>
    <w:rsid w:val="00F75358"/>
    <w:rsid w:val="00F776FE"/>
    <w:rsid w:val="00F853C0"/>
    <w:rsid w:val="00F86B82"/>
    <w:rsid w:val="00FA11CA"/>
    <w:rsid w:val="00FA1B18"/>
    <w:rsid w:val="00FB07DE"/>
    <w:rsid w:val="00FB72C3"/>
    <w:rsid w:val="00FC25B8"/>
    <w:rsid w:val="00FC67C8"/>
    <w:rsid w:val="00FD458A"/>
    <w:rsid w:val="00FD54A6"/>
    <w:rsid w:val="00FD69A8"/>
    <w:rsid w:val="00FE5DC5"/>
    <w:rsid w:val="00FF2022"/>
    <w:rsid w:val="00FF38D1"/>
    <w:rsid w:val="00FF62CD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82671"/>
  <w15:docId w15:val="{4D216E01-2ACB-4545-BEA6-B5C0E04D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9" w:lineRule="auto"/>
      <w:ind w:left="718" w:right="97" w:hanging="10"/>
      <w:jc w:val="both"/>
    </w:pPr>
    <w:rPr>
      <w:rFonts w:ascii="Century Gothic" w:eastAsia="Century Gothic" w:hAnsi="Century Gothic" w:cs="Century Gothic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622" w:hanging="10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622" w:hanging="10"/>
      <w:outlineLvl w:val="1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622" w:hanging="10"/>
      <w:outlineLvl w:val="2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0"/>
      <w:ind w:left="622" w:hanging="10"/>
      <w:outlineLvl w:val="3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Ttulo5">
    <w:name w:val="heading 5"/>
    <w:next w:val="Normal"/>
    <w:link w:val="Ttulo5Car"/>
    <w:uiPriority w:val="9"/>
    <w:unhideWhenUsed/>
    <w:qFormat/>
    <w:pPr>
      <w:keepNext/>
      <w:keepLines/>
      <w:spacing w:after="0"/>
      <w:ind w:left="622" w:hanging="10"/>
      <w:outlineLvl w:val="4"/>
    </w:pPr>
    <w:rPr>
      <w:rFonts w:ascii="Century Gothic" w:eastAsia="Century Gothic" w:hAnsi="Century Gothic" w:cs="Century Gothic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Century Gothic" w:eastAsia="Century Gothic" w:hAnsi="Century Gothic" w:cs="Century Gothic"/>
      <w:b/>
      <w:color w:val="000000"/>
      <w:sz w:val="24"/>
    </w:rPr>
  </w:style>
  <w:style w:type="character" w:customStyle="1" w:styleId="Ttulo4Car">
    <w:name w:val="Título 4 Car"/>
    <w:link w:val="Ttulo4"/>
    <w:rPr>
      <w:rFonts w:ascii="Century Gothic" w:eastAsia="Century Gothic" w:hAnsi="Century Gothic" w:cs="Century Gothic"/>
      <w:b/>
      <w:color w:val="000000"/>
      <w:sz w:val="24"/>
    </w:rPr>
  </w:style>
  <w:style w:type="character" w:customStyle="1" w:styleId="Ttulo5Car">
    <w:name w:val="Título 5 Car"/>
    <w:link w:val="Ttulo5"/>
    <w:rPr>
      <w:rFonts w:ascii="Century Gothic" w:eastAsia="Century Gothic" w:hAnsi="Century Gothic" w:cs="Century Gothic"/>
      <w:b/>
      <w:color w:val="000000"/>
      <w:sz w:val="24"/>
    </w:rPr>
  </w:style>
  <w:style w:type="character" w:customStyle="1" w:styleId="Ttulo1Car">
    <w:name w:val="Título 1 Car"/>
    <w:link w:val="Ttulo1"/>
    <w:rPr>
      <w:rFonts w:ascii="Century Gothic" w:eastAsia="Century Gothic" w:hAnsi="Century Gothic" w:cs="Century Gothic"/>
      <w:b/>
      <w:color w:val="000000"/>
      <w:sz w:val="24"/>
    </w:rPr>
  </w:style>
  <w:style w:type="character" w:customStyle="1" w:styleId="Ttulo2Car">
    <w:name w:val="Título 2 Car"/>
    <w:link w:val="Ttulo2"/>
    <w:rPr>
      <w:rFonts w:ascii="Century Gothic" w:eastAsia="Century Gothic" w:hAnsi="Century Gothic" w:cs="Century Gothic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4213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A1A82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="Calibri" w:eastAsia="Calibri" w:hAnsi="Calibri" w:cs="Calibri"/>
      <w:sz w:val="22"/>
    </w:rPr>
  </w:style>
  <w:style w:type="character" w:customStyle="1" w:styleId="EncabezadoCar">
    <w:name w:val="Encabezado Car"/>
    <w:basedOn w:val="Fuentedeprrafopredeter"/>
    <w:link w:val="Encabezado"/>
    <w:rsid w:val="004A1A82"/>
    <w:rPr>
      <w:rFonts w:ascii="Calibri" w:eastAsia="Calibri" w:hAnsi="Calibri" w:cs="Calibri"/>
      <w:color w:val="000000"/>
    </w:rPr>
  </w:style>
  <w:style w:type="paragraph" w:styleId="TtuloTDC">
    <w:name w:val="TOC Heading"/>
    <w:basedOn w:val="Ttulo1"/>
    <w:next w:val="Normal"/>
    <w:uiPriority w:val="39"/>
    <w:unhideWhenUsed/>
    <w:qFormat/>
    <w:rsid w:val="00FD458A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1E60"/>
    <w:pPr>
      <w:tabs>
        <w:tab w:val="right" w:pos="9633"/>
      </w:tabs>
      <w:spacing w:after="100"/>
      <w:ind w:left="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FD458A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E63192"/>
    <w:pPr>
      <w:numPr>
        <w:numId w:val="13"/>
      </w:numPr>
      <w:spacing w:after="100"/>
      <w:jc w:val="center"/>
    </w:pPr>
  </w:style>
  <w:style w:type="character" w:styleId="Hipervnculo">
    <w:name w:val="Hyperlink"/>
    <w:basedOn w:val="Fuentedeprrafopredeter"/>
    <w:uiPriority w:val="99"/>
    <w:unhideWhenUsed/>
    <w:rsid w:val="00FD458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20D"/>
    <w:rPr>
      <w:rFonts w:ascii="Tahoma" w:eastAsia="Century Gothic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CA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25517"/>
    <w:pPr>
      <w:spacing w:after="0" w:line="240" w:lineRule="auto"/>
      <w:ind w:left="718" w:right="97" w:hanging="10"/>
      <w:jc w:val="both"/>
    </w:pPr>
    <w:rPr>
      <w:rFonts w:ascii="Century Gothic" w:eastAsia="Century Gothic" w:hAnsi="Century Gothic" w:cs="Century Gothic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68062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062A"/>
    <w:pPr>
      <w:widowControl w:val="0"/>
      <w:autoSpaceDE w:val="0"/>
      <w:autoSpaceDN w:val="0"/>
      <w:spacing w:after="0" w:line="240" w:lineRule="auto"/>
      <w:ind w:left="0" w:right="0" w:firstLine="0"/>
      <w:jc w:val="center"/>
    </w:pPr>
    <w:rPr>
      <w:rFonts w:ascii="Arial MT" w:eastAsia="Arial MT" w:hAnsi="Arial MT" w:cs="Arial MT"/>
      <w:color w:val="auto"/>
      <w:sz w:val="22"/>
      <w:lang w:val="es-ES" w:eastAsia="en-US"/>
    </w:rPr>
  </w:style>
  <w:style w:type="paragraph" w:styleId="Piedepgina">
    <w:name w:val="footer"/>
    <w:basedOn w:val="Normal"/>
    <w:link w:val="PiedepginaCar"/>
    <w:unhideWhenUsed/>
    <w:rsid w:val="00802F9A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802F9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image" Target="media/image2.emf"/><Relationship Id="rId28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_ageneral\Desktop\Tabulaci&#243;n%20enero%20junio%20diciembre%20202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NTRALORIA\Downloads\Tabulaci&#243;n%20enero%20junio%20diciembre%202023%20(1)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_ageneral\Desktop\Tabulaci&#243;n%20enero%20junio%20diciembre%20202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_ageneral\Desktop\Tabulaci&#243;n%20enero%20junio%20diciembre%202023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dm_ageneral\Desktop\Tabulaci&#243;n%20enero%20junio%20diciembre%202023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_ageneral\Desktop\Tabulaci&#243;n%20enero%20junio%20diciembre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_ageneral\Desktop\Tabulaci&#243;n%20enero%20junio%20diciembre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_ageneral\Desktop\Tabulaci&#243;n%20enero%20junio%20diciembre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_ageneral\Desktop\Tabulaci&#243;n%20enero%20junio%20diciembre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_ageneral\Desktop\Tabulaci&#243;n%20enero%20junio%20diciembre%202023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_ageneral\Desktop\Tabulaci&#243;n%20enero%20junio%20diciembre%2020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_ageneral\Desktop\Tabulaci&#243;n%20enero%20junio%20diciembre%20202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_ageneral\Desktop\Tabulaci&#243;n%20enero%20junio%20diciembre%20202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_ageneral\Desktop\Tabulaci&#243;n%20enero%20junio%20diciembre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600" b="0" i="0" u="none" strike="noStrike" baseline="0"/>
              <a:t> </a:t>
            </a:r>
            <a:r>
              <a:rPr lang="es-ES" sz="1200" b="0" i="0" u="none" strike="noStrike" baseline="0"/>
              <a:t>1.</a:t>
            </a:r>
            <a:r>
              <a:rPr lang="es-ES" sz="1600" b="0" i="0" u="none" strike="noStrike" baseline="0"/>
              <a:t> </a:t>
            </a:r>
            <a:r>
              <a:rPr lang="es-ES" sz="1200" b="0" i="0" u="none" strike="noStrike" baseline="0">
                <a:latin typeface="Arial" pitchFamily="34" charset="0"/>
                <a:cs typeface="Arial" pitchFamily="34" charset="0"/>
              </a:rPr>
              <a:t>Atención telefónica recibida</a:t>
            </a:r>
            <a:r>
              <a:rPr lang="es-ES" sz="1200" b="1" i="0" u="none" strike="noStrike" baseline="0">
                <a:latin typeface="Arial" pitchFamily="34" charset="0"/>
                <a:cs typeface="Arial" pitchFamily="34" charset="0"/>
              </a:rPr>
              <a:t> </a:t>
            </a:r>
            <a:endParaRPr lang="es-ES" sz="12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6337402778781093"/>
          <c:y val="3.8834971248360856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44075055174523"/>
          <c:y val="0.35125570976040882"/>
          <c:w val="0.74312148533509681"/>
          <c:h val="0.5448047743222665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27-480D-9C43-B442809DB18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27-480D-9C43-B442809DB18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27-480D-9C43-B442809DB189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'enero DICIEM 23'!$H$10:$L$10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0.23809523809523808</c:v>
                </c:pt>
                <c:pt idx="4">
                  <c:v>0.76190476190476186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27-480D-9C43-B442809DB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462030548933856"/>
          <c:y val="0.13620109314292786"/>
          <c:w val="7.3394816473627222E-2"/>
          <c:h val="0.71684851221554657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200" b="0" i="0" u="none" strike="noStrike" baseline="0">
                <a:latin typeface="Arial" pitchFamily="34" charset="0"/>
                <a:cs typeface="Arial" pitchFamily="34" charset="0"/>
              </a:rPr>
              <a:t> 10. Mecanismos de divulgación de la gestión de la Contraloría</a:t>
            </a:r>
            <a:r>
              <a:rPr lang="es-ES" sz="1200" b="1" i="0" u="none" strike="noStrike" baseline="0">
                <a:latin typeface="Arial" pitchFamily="34" charset="0"/>
                <a:cs typeface="Arial" pitchFamily="34" charset="0"/>
              </a:rPr>
              <a:t> </a:t>
            </a:r>
            <a:endParaRPr lang="es-ES" sz="12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4195583596214562"/>
          <c:y val="1.9531250000000003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669821240799159E-2"/>
          <c:y val="0.29954366133681148"/>
          <c:w val="0.86855941114616197"/>
          <c:h val="0.6431966249617571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42-447A-8B3F-364F17A5700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42-447A-8B3F-364F17A5700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42-447A-8B3F-364F17A5700C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'enero DICIEM 23'!$H$19:$L$19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0.23809523809523808</c:v>
                </c:pt>
                <c:pt idx="4">
                  <c:v>0.76190476190476186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42-447A-8B3F-364F17A5700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10725552050565"/>
          <c:y val="0.19140666010498686"/>
          <c:w val="9.1482649842270169E-2"/>
          <c:h val="0.73828248031496058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200" b="0" i="0" u="none" strike="noStrike" baseline="0">
                <a:latin typeface="Arial" pitchFamily="34" charset="0"/>
                <a:cs typeface="Arial" pitchFamily="34" charset="0"/>
              </a:rPr>
              <a:t>11.  Aportes de la Contraloría para estimular el control social a la gestión publico.</a:t>
            </a:r>
            <a:r>
              <a:rPr lang="es-ES" sz="1200" b="1" i="0" u="none" strike="noStrike" baseline="0">
                <a:latin typeface="Arial" pitchFamily="34" charset="0"/>
                <a:cs typeface="Arial" pitchFamily="34" charset="0"/>
              </a:rPr>
              <a:t> </a:t>
            </a:r>
            <a:endParaRPr lang="es-ES" sz="12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1708902766464536"/>
          <c:y val="4.1574803149606303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794611880411498E-2"/>
          <c:y val="0.38101229451581708"/>
          <c:w val="0.74235043895375152"/>
          <c:h val="0.6121491918773313"/>
        </c:manualLayout>
      </c:layout>
      <c:pie3DChart>
        <c:varyColors val="1"/>
        <c:ser>
          <c:idx val="0"/>
          <c:order val="0"/>
          <c:explosion val="25"/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0-2B91-4D6E-99E3-51598A664BF6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91-4D6E-99E3-51598A664BF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91-4D6E-99E3-51598A664BF6}"/>
                </c:ext>
              </c:extLst>
            </c:dLbl>
            <c:dLbl>
              <c:idx val="2"/>
              <c:layout>
                <c:manualLayout>
                  <c:x val="4.62621051678885E-2"/>
                  <c:y val="1.85196850393700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91-4D6E-99E3-51598A664BF6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'enero DICIEM 23'!$H$20:$L$20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4.7619047619047616E-2</c:v>
                </c:pt>
                <c:pt idx="3">
                  <c:v>0.19047619047619047</c:v>
                </c:pt>
                <c:pt idx="4">
                  <c:v>0.76190476190476186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91-4D6E-99E3-51598A664BF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190006312502069"/>
          <c:y val="0.19747943271796992"/>
          <c:w val="6.6455696202532014E-2"/>
          <c:h val="0.78991773087187589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800" b="0" i="0" u="none" strike="noStrike" baseline="0"/>
              <a:t> </a:t>
            </a:r>
            <a:r>
              <a:rPr lang="es-ES" sz="1200" b="0" i="0" u="none" strike="noStrike" baseline="0">
                <a:latin typeface="Arial" pitchFamily="34" charset="0"/>
                <a:cs typeface="Arial" pitchFamily="34" charset="0"/>
              </a:rPr>
              <a:t>12. Aportes para el mejoramiento de la entidad auditada</a:t>
            </a:r>
            <a:r>
              <a:rPr lang="es-ES" sz="1400" b="1" i="0" u="none" strike="noStrike" baseline="0"/>
              <a:t> </a:t>
            </a:r>
            <a:endParaRPr lang="es-ES" sz="1400"/>
          </a:p>
        </c:rich>
      </c:tx>
      <c:layout>
        <c:manualLayout>
          <c:xMode val="edge"/>
          <c:yMode val="edge"/>
          <c:x val="0.16585425254445074"/>
          <c:y val="4.1666889096490058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403536427070738E-2"/>
          <c:y val="0.39989661190828302"/>
          <c:w val="0.7623632091388487"/>
          <c:h val="0.6001033880917169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7A-4AFA-A15D-A1C4F193BA0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7A-4AFA-A15D-A1C4F193BA0C}"/>
                </c:ext>
              </c:extLst>
            </c:dLbl>
            <c:dLbl>
              <c:idx val="2"/>
              <c:layout>
                <c:manualLayout>
                  <c:x val="-4.687773243054854E-2"/>
                  <c:y val="6.25522862273794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7A-4AFA-A15D-A1C4F193BA0C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'enero DICIEM 23'!$H$21:$L$21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4.7619047619047616E-2</c:v>
                </c:pt>
                <c:pt idx="3">
                  <c:v>0.23809523809523808</c:v>
                </c:pt>
                <c:pt idx="4">
                  <c:v>0.7142857142857143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7A-4AFA-A15D-A1C4F193BA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341824434955031"/>
          <c:y val="0.18644067796610211"/>
          <c:w val="7.836990595611297E-2"/>
          <c:h val="0.7966101694915253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200" b="0" i="0" u="none" strike="noStrike" baseline="0">
                <a:latin typeface="Arial" pitchFamily="34" charset="0"/>
                <a:cs typeface="Arial" pitchFamily="34" charset="0"/>
              </a:rPr>
              <a:t>13. Desempeño y comportamiento de los funcionarios comisionados para el proceso auditor.</a:t>
            </a:r>
            <a:r>
              <a:rPr lang="es-ES" sz="1200" b="1" i="0" u="none" strike="noStrike" baseline="0">
                <a:latin typeface="Arial" pitchFamily="34" charset="0"/>
                <a:cs typeface="Arial" pitchFamily="34" charset="0"/>
              </a:rPr>
              <a:t> </a:t>
            </a:r>
            <a:endParaRPr lang="es-ES" sz="1200">
              <a:latin typeface="Arial" pitchFamily="34" charset="0"/>
              <a:cs typeface="Arial" pitchFamily="34" charset="0"/>
            </a:endParaRP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522684664416966E-3"/>
          <c:y val="0.42096300462442188"/>
          <c:w val="0.70181537307836517"/>
          <c:h val="0.5747737782777153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0D-444F-8033-FC1C3966FE8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0D-444F-8033-FC1C3966FE8C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0D-444F-8033-FC1C3966FE8C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'enero DICIEM 23'!$H$22:$L$22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9.5238095238095233E-2</c:v>
                </c:pt>
                <c:pt idx="3">
                  <c:v>0.19047619047619047</c:v>
                </c:pt>
                <c:pt idx="4">
                  <c:v>0.7142857142857143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0D-444F-8033-FC1C3966FE8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"/>
          <c:y val="0.14534360000580038"/>
          <c:w val="6.5625000000001044E-2"/>
          <c:h val="0.85465639999419962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400" b="0" i="0" u="none" strike="noStrike" baseline="0"/>
              <a:t> </a:t>
            </a:r>
            <a:r>
              <a:rPr lang="es-ES" sz="1200" b="0" i="0" u="none" strike="noStrike" baseline="0">
                <a:latin typeface="Arial" pitchFamily="34" charset="0"/>
                <a:cs typeface="Arial" pitchFamily="34" charset="0"/>
              </a:rPr>
              <a:t>14. Cumplimiento al plan de trabajo</a:t>
            </a:r>
            <a:r>
              <a:rPr lang="es-ES" sz="1200" b="1" i="0" u="none" strike="noStrike" baseline="0">
                <a:latin typeface="Arial" pitchFamily="34" charset="0"/>
                <a:cs typeface="Arial" pitchFamily="34" charset="0"/>
              </a:rPr>
              <a:t> </a:t>
            </a:r>
            <a:endParaRPr lang="es-ES" sz="1200">
              <a:latin typeface="Arial" pitchFamily="34" charset="0"/>
              <a:cs typeface="Arial" pitchFamily="34" charset="0"/>
            </a:endParaRP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052430946131731E-2"/>
          <c:y val="0.28619316106363574"/>
          <c:w val="0.82030714910636171"/>
          <c:h val="0.68067072367685388"/>
        </c:manualLayout>
      </c:layout>
      <c:pie3DChart>
        <c:varyColors val="1"/>
        <c:ser>
          <c:idx val="0"/>
          <c:order val="0"/>
          <c:explosion val="23"/>
          <c:dPt>
            <c:idx val="3"/>
            <c:bubble3D val="0"/>
            <c:explosion val="0"/>
            <c:extLst>
              <c:ext xmlns:c16="http://schemas.microsoft.com/office/drawing/2014/chart" uri="{C3380CC4-5D6E-409C-BE32-E72D297353CC}">
                <c16:uniqueId val="{00000000-5616-4937-857F-E33CE55A5ABD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16-4937-857F-E33CE55A5AB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16-4937-857F-E33CE55A5AB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16-4937-857F-E33CE55A5ABD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'enero DICIEM 23'!$H$23:$L$23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0.33333333333333331</c:v>
                </c:pt>
                <c:pt idx="4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16-4937-857F-E33CE55A5A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132339589626457"/>
          <c:y val="0.25311246882521432"/>
          <c:w val="9.7484606876971497E-2"/>
          <c:h val="0.69709674257522869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200" b="0" i="0" u="none" strike="noStrike" baseline="0">
                <a:latin typeface="Arial" pitchFamily="34" charset="0"/>
                <a:cs typeface="Arial" pitchFamily="34" charset="0"/>
              </a:rPr>
              <a:t>2. Atención en la oficina de la Contraloría</a:t>
            </a:r>
            <a:r>
              <a:rPr lang="es-ES" sz="1200" b="1" i="0" u="none" strike="noStrike" baseline="0">
                <a:latin typeface="Arial" pitchFamily="34" charset="0"/>
                <a:cs typeface="Arial" pitchFamily="34" charset="0"/>
              </a:rPr>
              <a:t> </a:t>
            </a:r>
            <a:endParaRPr lang="es-ES" sz="12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427999192408641"/>
          <c:y val="6.140359359523911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153879437919829"/>
          <c:y val="0.43621574482279135"/>
          <c:w val="0.54769313054857927"/>
          <c:h val="0.4567919592012247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4F-4B35-9919-23FBC47FE58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4F-4B35-9919-23FBC47FE58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4F-4B35-9919-23FBC47FE58E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8C8F-45CB-AEF3-C0FD2FDD62C8}"/>
                </c:ext>
              </c:extLst>
            </c:dLbl>
            <c:dLbl>
              <c:idx val="4"/>
              <c:layout>
                <c:manualLayout>
                  <c:x val="0.13899987886129619"/>
                  <c:y val="8.474519601129847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4F-4B35-9919-23FBC47FE58E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'enero DICIEM 23'!$H$11:$L$11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0.15789473684210525</c:v>
                </c:pt>
                <c:pt idx="4">
                  <c:v>0.84210526315789469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E4F-4B35-9919-23FBC47FE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769359983848345"/>
          <c:y val="0.27572146074333276"/>
          <c:w val="7.3846153846153464E-2"/>
          <c:h val="0.60905609021094609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200" b="0" i="0" u="none" strike="noStrike" baseline="0">
                <a:latin typeface="Arial" pitchFamily="34" charset="0"/>
                <a:cs typeface="Arial" pitchFamily="34" charset="0"/>
              </a:rPr>
              <a:t>3. Trato brindado cuando visitamos su entidad.</a:t>
            </a:r>
            <a:r>
              <a:rPr lang="es-ES" sz="1200" b="1" i="0" u="none" strike="noStrike" baseline="0">
                <a:latin typeface="Arial" pitchFamily="34" charset="0"/>
                <a:cs typeface="Arial" pitchFamily="34" charset="0"/>
              </a:rPr>
              <a:t> </a:t>
            </a:r>
            <a:endParaRPr lang="es-ES" sz="12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7.9593704037769261E-2"/>
          <c:y val="5.144356955380576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5054382533393519"/>
          <c:w val="0.8771929824561403"/>
          <c:h val="0.60998980223013521"/>
        </c:manualLayout>
      </c:layout>
      <c:pie3DChart>
        <c:varyColors val="1"/>
        <c:ser>
          <c:idx val="0"/>
          <c:order val="0"/>
          <c:explosion val="25"/>
          <c:dPt>
            <c:idx val="2"/>
            <c:bubble3D val="0"/>
            <c:explosion val="28"/>
            <c:extLst>
              <c:ext xmlns:c16="http://schemas.microsoft.com/office/drawing/2014/chart" uri="{C3380CC4-5D6E-409C-BE32-E72D297353CC}">
                <c16:uniqueId val="{00000000-A957-4819-9BE2-BADDC21787F5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57-4819-9BE2-BADDC21787F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57-4819-9BE2-BADDC21787F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57-4819-9BE2-BADDC21787F5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'enero DICIEM 23'!$H$12:$L$12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0.21052631578947367</c:v>
                </c:pt>
                <c:pt idx="4">
                  <c:v>0.78947368421052633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57-4819-9BE2-BADDC21787F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01857585139319"/>
          <c:y val="0.20547981159889303"/>
          <c:w val="0.12074303405572773"/>
          <c:h val="0.51369934922518412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200" b="0" i="0" u="none" strike="noStrike" baseline="0">
                <a:latin typeface="Arial" pitchFamily="34" charset="0"/>
                <a:cs typeface="Arial" pitchFamily="34" charset="0"/>
              </a:rPr>
              <a:t>4. Contenido de los informes emitidos por la Contraloría</a:t>
            </a:r>
            <a:r>
              <a:rPr lang="es-ES" sz="1200" b="1" i="0" u="none" strike="noStrike" baseline="0">
                <a:latin typeface="Arial" pitchFamily="34" charset="0"/>
                <a:cs typeface="Arial" pitchFamily="34" charset="0"/>
              </a:rPr>
              <a:t> </a:t>
            </a:r>
            <a:endParaRPr lang="es-ES" sz="12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9.9338016879626553E-2"/>
          <c:y val="6.2424191656893953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856392473440528E-2"/>
          <c:y val="0.30847508685627606"/>
          <c:w val="0.7455100719119423"/>
          <c:h val="0.5288144346107566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2A-4A95-905D-85FCE5A72F4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2A-4A95-905D-85FCE5A72F4C}"/>
                </c:ext>
              </c:extLst>
            </c:dLbl>
            <c:dLbl>
              <c:idx val="2"/>
              <c:layout>
                <c:manualLayout>
                  <c:x val="0.2067961714366541"/>
                  <c:y val="4.592338191768582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2A-4A95-905D-85FCE5A72F4C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'enero DICIEM 23'!$H$13:$L$13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5.5555555555555552E-2</c:v>
                </c:pt>
                <c:pt idx="3">
                  <c:v>0.33333333333333331</c:v>
                </c:pt>
                <c:pt idx="4">
                  <c:v>0.61111111111111116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2A-4A95-905D-85FCE5A72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533059864522918"/>
          <c:y val="0.17288171181992079"/>
          <c:w val="8.3832335329341548E-2"/>
          <c:h val="0.63728920325637406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es-ES" sz="1200" b="0">
                <a:latin typeface="Arial" pitchFamily="34" charset="0"/>
                <a:cs typeface="Arial" pitchFamily="34" charset="0"/>
              </a:rPr>
              <a:t>5.</a:t>
            </a:r>
            <a:r>
              <a:rPr lang="es-ES" sz="1200">
                <a:latin typeface="Arial" pitchFamily="34" charset="0"/>
                <a:cs typeface="Arial" pitchFamily="34" charset="0"/>
              </a:rPr>
              <a:t>  </a:t>
            </a:r>
            <a:r>
              <a:rPr lang="es-ES" sz="1100" b="0">
                <a:latin typeface="Arial" pitchFamily="34" charset="0"/>
                <a:cs typeface="Arial" pitchFamily="34" charset="0"/>
              </a:rPr>
              <a:t>Considera que el control fiscal contribuye a un mejor manejo del erario </a:t>
            </a:r>
          </a:p>
        </c:rich>
      </c:tx>
      <c:layout>
        <c:manualLayout>
          <c:xMode val="edge"/>
          <c:yMode val="edge"/>
          <c:x val="0.10237191992791952"/>
          <c:y val="2.1592400381770471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022179503170614E-3"/>
          <c:y val="0.2719698162729659"/>
          <c:w val="0.93233830845771148"/>
          <c:h val="0.72039400376407159"/>
        </c:manualLayout>
      </c:layout>
      <c:pie3DChart>
        <c:varyColors val="1"/>
        <c:ser>
          <c:idx val="0"/>
          <c:order val="0"/>
          <c:explosion val="8"/>
          <c:dPt>
            <c:idx val="3"/>
            <c:bubble3D val="0"/>
            <c:explosion val="46"/>
            <c:extLst>
              <c:ext xmlns:c16="http://schemas.microsoft.com/office/drawing/2014/chart" uri="{C3380CC4-5D6E-409C-BE32-E72D297353CC}">
                <c16:uniqueId val="{00000000-16C8-4354-8448-EAA6008364A7}"/>
              </c:ext>
            </c:extLst>
          </c:dPt>
          <c:dPt>
            <c:idx val="4"/>
            <c:bubble3D val="0"/>
            <c:explosion val="19"/>
            <c:extLst>
              <c:ext xmlns:c16="http://schemas.microsoft.com/office/drawing/2014/chart" uri="{C3380CC4-5D6E-409C-BE32-E72D297353CC}">
                <c16:uniqueId val="{00000001-16C8-4354-8448-EAA6008364A7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C8-4354-8448-EAA6008364A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C8-4354-8448-EAA6008364A7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'enero DICIEM 23'!$H$14:$L$14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4.7619047619047616E-2</c:v>
                </c:pt>
                <c:pt idx="3">
                  <c:v>0.2857142857142857</c:v>
                </c:pt>
                <c:pt idx="4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C8-4354-8448-EAA6008364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8666218480479"/>
          <c:y val="0.33484908136482938"/>
          <c:w val="0.11044776119402812"/>
          <c:h val="0.57329593175853022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ES" sz="12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6. Transparencia en la gestión de la contraloria </a:t>
            </a:r>
          </a:p>
        </c:rich>
      </c:tx>
      <c:layout>
        <c:manualLayout>
          <c:xMode val="edge"/>
          <c:yMode val="edge"/>
          <c:x val="0.10447042922029957"/>
          <c:y val="2.151505255391463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766467065868262"/>
          <c:y val="0.23913059254689942"/>
          <c:w val="0.71856392473440456"/>
          <c:h val="0.46583921571600789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2F2-4919-A886-FFB765088D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2F2-4919-A886-FFB765088D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2F2-4919-A886-FFB765088D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2F2-4919-A886-FFB765088DF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2F2-4919-A886-FFB765088DFC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F2-4919-A886-FFB765088DF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F2-4919-A886-FFB765088D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'enero DICIEM 23'!$H$15:$L$15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0.05</c:v>
                </c:pt>
                <c:pt idx="3">
                  <c:v>0.15</c:v>
                </c:pt>
                <c:pt idx="4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2F2-4919-A886-FFB765088DF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algn="l" rtl="0">
              <a:defRPr lang="es-CO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79804548383547869"/>
          <c:y val="0.15760610568840189"/>
          <c:w val="0.11049585867634809"/>
          <c:h val="0.53187464470167034"/>
        </c:manualLayout>
      </c:layout>
      <c:overlay val="0"/>
      <c:spPr>
        <a:noFill/>
        <a:ln>
          <a:solidFill>
            <a:schemeClr val="bg1"/>
          </a:solidFill>
        </a:ln>
        <a:effectLst/>
      </c:spPr>
      <c:txPr>
        <a:bodyPr rot="0" spcFirstLastPara="1" vertOverflow="ellipsis" vert="horz" wrap="square" anchor="ctr" anchorCtr="1"/>
        <a:lstStyle/>
        <a:p>
          <a:pPr algn="l" rtl="0">
            <a:defRPr lang="es-CO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7.  Objetividad y coherencia en informes y solicitudes formuladas por la Contraloría </a:t>
            </a:r>
          </a:p>
        </c:rich>
      </c:tx>
      <c:layout>
        <c:manualLayout>
          <c:xMode val="edge"/>
          <c:yMode val="edge"/>
          <c:x val="0.12294584672243072"/>
          <c:y val="3.018867924528296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2534402825815"/>
          <c:y val="0.36639431925253552"/>
          <c:w val="0.72170431967032156"/>
          <c:h val="0.5400172539130166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ADF-486F-9E4B-6D15173BA90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ADF-486F-9E4B-6D15173BA90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ADF-486F-9E4B-6D15173BA90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ADF-486F-9E4B-6D15173BA90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ADF-486F-9E4B-6D15173BA90F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DF-486F-9E4B-6D15173BA90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DF-486F-9E4B-6D15173BA90F}"/>
                </c:ext>
              </c:extLst>
            </c:dLbl>
            <c:dLbl>
              <c:idx val="2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DF-486F-9E4B-6D15173BA90F}"/>
                </c:ext>
              </c:extLst>
            </c:dLbl>
            <c:dLbl>
              <c:idx val="3"/>
              <c:layout>
                <c:manualLayout>
                  <c:x val="-3.8560600485688474E-3"/>
                  <c:y val="-0.1590134791026804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23,8%</a:t>
                    </a:r>
                    <a:r>
                      <a:rPr lang="en-US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ADF-486F-9E4B-6D15173BA90F}"/>
                </c:ext>
              </c:extLst>
            </c:dLbl>
            <c:dLbl>
              <c:idx val="4"/>
              <c:layout>
                <c:manualLayout>
                  <c:x val="0.11291354935773214"/>
                  <c:y val="-0.247682905738144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57,1%</a:t>
                    </a:r>
                    <a:r>
                      <a:rPr lang="en-US" baseline="0"/>
                      <a:t>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ADF-486F-9E4B-6D15173BA9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'enero DICIEM 23'!$H$16:$L$16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0.19047619047619047</c:v>
                </c:pt>
                <c:pt idx="3">
                  <c:v>0.23809523809523808</c:v>
                </c:pt>
                <c:pt idx="4">
                  <c:v>0.5714285714285714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ADF-486F-9E4B-6D15173BA9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981455589079406"/>
          <c:y val="0.85942673953537452"/>
          <c:w val="0.36003826624475677"/>
          <c:h val="0.113637219246119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200" b="0" i="0" u="none" strike="noStrike" baseline="0">
                <a:latin typeface="Arial" pitchFamily="34" charset="0"/>
                <a:cs typeface="Arial" pitchFamily="34" charset="0"/>
              </a:rPr>
              <a:t> 8. Vocabulario empleado en las comunicaciones</a:t>
            </a:r>
            <a:r>
              <a:rPr lang="es-ES" sz="1200" b="1" i="0" u="none" strike="noStrike" baseline="0">
                <a:latin typeface="Arial" pitchFamily="34" charset="0"/>
                <a:cs typeface="Arial" pitchFamily="34" charset="0"/>
              </a:rPr>
              <a:t> </a:t>
            </a:r>
            <a:endParaRPr lang="es-ES" sz="1200">
              <a:latin typeface="Arial" pitchFamily="34" charset="0"/>
              <a:cs typeface="Arial" pitchFamily="34" charset="0"/>
            </a:endParaRP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254687582928326"/>
          <c:y val="0.41732283464567155"/>
          <c:w val="0.60869657520225029"/>
          <c:h val="0.4842519685039367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C9-4EAB-B9B7-047450A4A1D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C9-4EAB-B9B7-047450A4A1D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C9-4EAB-B9B7-047450A4A1D1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'enero DICIEM 23'!$H$17:$L$17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0.19047619047619047</c:v>
                </c:pt>
                <c:pt idx="4">
                  <c:v>0.80952380952380953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C9-4EAB-B9B7-047450A4A1D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503236008542233"/>
          <c:y val="0.17322834645669363"/>
          <c:w val="9.937888198757816E-2"/>
          <c:h val="0.68503937007874061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1100"/>
              <a:t> 9. Oportunidad para que las solicitudes efectuadas a la Contraloría, sean atendidas </a:t>
            </a:r>
          </a:p>
        </c:rich>
      </c:tx>
      <c:layout>
        <c:manualLayout>
          <c:xMode val="edge"/>
          <c:yMode val="edge"/>
          <c:x val="0.15238128567262493"/>
          <c:y val="3.875968992248062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863100445777609E-2"/>
          <c:y val="0.37977595149984983"/>
          <c:w val="0.87830854476523768"/>
          <c:h val="0.62022404850015012"/>
        </c:manualLayout>
      </c:layout>
      <c:pie3DChart>
        <c:varyColors val="1"/>
        <c:ser>
          <c:idx val="0"/>
          <c:order val="0"/>
          <c:explosion val="26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65-4BE9-BEAA-9E052F6E665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65-4BE9-BEAA-9E052F6E665C}"/>
                </c:ext>
              </c:extLst>
            </c:dLbl>
            <c:dLbl>
              <c:idx val="3"/>
              <c:layout>
                <c:manualLayout>
                  <c:x val="8.7120776569595462E-3"/>
                  <c:y val="-6.6986123907499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65-4BE9-BEAA-9E052F6E66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'enero DICIEM 23'!$H$18:$L$18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0.19047619047619047</c:v>
                </c:pt>
                <c:pt idx="3">
                  <c:v>0.23809523809523808</c:v>
                </c:pt>
                <c:pt idx="4">
                  <c:v>0.5714285714285714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65-4BE9-BEAA-9E052F6E66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936774569845433"/>
          <c:y val="0.23643492237888869"/>
          <c:w val="7.3016206307544934E-2"/>
          <c:h val="0.6976768601599227"/>
        </c:manualLayout>
      </c:layout>
      <c:overlay val="0"/>
      <c:txPr>
        <a:bodyPr/>
        <a:lstStyle/>
        <a:p>
          <a:pPr rtl="0">
            <a:defRPr sz="920" b="0" i="0" u="sng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txPr>
    <a:bodyPr/>
    <a:lstStyle/>
    <a:p>
      <a:pPr>
        <a:defRPr sz="1000" b="0" i="0" u="sng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0.00894</cdr:x>
      <cdr:y>0.69585</cdr:y>
    </cdr:from>
    <cdr:to>
      <cdr:x>0.98976</cdr:x>
      <cdr:y>0.71013</cdr:y>
    </cdr:to>
    <cdr:sp macro="" textlink="">
      <cdr:nvSpPr>
        <cdr:cNvPr id="7169" name="1 CuadroTexto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058" y="2536747"/>
          <a:ext cx="4833712" cy="520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just" rtl="0">
            <a:defRPr sz="1000"/>
          </a:pPr>
          <a:endParaRPr lang="en-US" sz="1000" b="0" i="0" u="none" strike="noStrike" baseline="0">
            <a:solidFill>
              <a:srgbClr val="000000"/>
            </a:solidFill>
            <a:latin typeface="Arial"/>
            <a:cs typeface="Arial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0.51437</cdr:x>
      <cdr:y>0.45263</cdr:y>
    </cdr:from>
    <cdr:to>
      <cdr:x>0.79023</cdr:x>
      <cdr:y>0.95789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1704975" y="8191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CO" sz="1100"/>
        </a:p>
      </cdr:txBody>
    </cdr:sp>
  </cdr:relSizeAnchor>
  <cdr:relSizeAnchor xmlns:cdr="http://schemas.openxmlformats.org/drawingml/2006/chartDrawing">
    <cdr:from>
      <cdr:x>0.47414</cdr:x>
      <cdr:y>0.35789</cdr:y>
    </cdr:from>
    <cdr:to>
      <cdr:x>0.60632</cdr:x>
      <cdr:y>0.46842</cdr:y>
    </cdr:to>
    <cdr:sp macro="" textlink="">
      <cdr:nvSpPr>
        <cdr:cNvPr id="3" name="CuadroTexto 2"/>
        <cdr:cNvSpPr txBox="1"/>
      </cdr:nvSpPr>
      <cdr:spPr>
        <a:xfrm xmlns:a="http://schemas.openxmlformats.org/drawingml/2006/main">
          <a:off x="1571625" y="647699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O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0.42</cdr:x>
      <cdr:y>0.51381</cdr:y>
    </cdr:from>
    <cdr:to>
      <cdr:x>0.55143</cdr:x>
      <cdr:y>0.62431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1400175" y="885826"/>
          <a:ext cx="4381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O" sz="11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E842-047F-42F4-90AA-683F4BB0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ADRIANA PERDOMO</dc:creator>
  <cp:lastModifiedBy>USER</cp:lastModifiedBy>
  <cp:revision>11</cp:revision>
  <cp:lastPrinted>2023-07-21T16:38:00Z</cp:lastPrinted>
  <dcterms:created xsi:type="dcterms:W3CDTF">2024-02-09T16:22:00Z</dcterms:created>
  <dcterms:modified xsi:type="dcterms:W3CDTF">2024-02-19T20:26:00Z</dcterms:modified>
</cp:coreProperties>
</file>